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29" w:rsidRPr="001852A3" w:rsidRDefault="00D57229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eastAsia="Times New Roman" w:hAnsi="Arial Narrow"/>
          <w:sz w:val="24"/>
          <w:szCs w:val="24"/>
        </w:rPr>
      </w:pPr>
    </w:p>
    <w:p w:rsidR="00D57229" w:rsidRPr="001852A3" w:rsidRDefault="00D57229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eastAsia="Times New Roman" w:hAnsi="Arial Narrow"/>
          <w:sz w:val="24"/>
          <w:szCs w:val="24"/>
          <w:lang w:val="en-AU"/>
        </w:rPr>
      </w:pPr>
    </w:p>
    <w:p w:rsidR="00D57229" w:rsidRPr="001852A3" w:rsidRDefault="00D57229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eastAsia="Times New Roman" w:hAnsi="Arial Narrow"/>
          <w:sz w:val="24"/>
          <w:szCs w:val="24"/>
          <w:lang w:val="en-AU"/>
        </w:rPr>
      </w:pPr>
    </w:p>
    <w:p w:rsidR="00401C8D" w:rsidRPr="001852A3" w:rsidRDefault="00401C8D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eastAsia="Times New Roman" w:hAnsi="Arial Narrow"/>
          <w:sz w:val="24"/>
          <w:szCs w:val="24"/>
          <w:lang w:val="en-AU"/>
        </w:rPr>
      </w:pPr>
    </w:p>
    <w:p w:rsidR="00401C8D" w:rsidRPr="001852A3" w:rsidRDefault="00401C8D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401C8D" w:rsidRPr="001852A3" w:rsidRDefault="00401C8D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FF79B3" w:rsidRPr="001852A3" w:rsidRDefault="00FF79B3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FF79B3" w:rsidRPr="001852A3" w:rsidRDefault="00FF79B3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FF79B3" w:rsidRPr="001852A3" w:rsidRDefault="00FF79B3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D57229" w:rsidRPr="001852A3" w:rsidRDefault="00D57229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F202A0" w:rsidRPr="001852A3" w:rsidRDefault="00615F06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  <w:r w:rsidRPr="001852A3">
        <w:rPr>
          <w:rFonts w:ascii="Arial Narrow" w:hAnsi="Arial Narrow"/>
          <w:caps/>
          <w:sz w:val="24"/>
          <w:szCs w:val="24"/>
        </w:rPr>
        <w:t>A</w:t>
      </w:r>
      <w:r w:rsidR="00DE2C76" w:rsidRPr="001852A3">
        <w:rPr>
          <w:rFonts w:ascii="Arial Narrow" w:hAnsi="Arial Narrow"/>
          <w:caps/>
          <w:sz w:val="24"/>
          <w:szCs w:val="24"/>
        </w:rPr>
        <w:t>PPLIED MANAGEMENT STATISTICS</w:t>
      </w:r>
    </w:p>
    <w:p w:rsidR="00963004" w:rsidRPr="001852A3" w:rsidRDefault="00963004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786764" w:rsidRPr="001852A3" w:rsidRDefault="00786764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  <w:proofErr w:type="gramStart"/>
      <w:r w:rsidRPr="001852A3">
        <w:rPr>
          <w:rFonts w:ascii="Arial Narrow" w:hAnsi="Arial Narrow"/>
          <w:sz w:val="24"/>
          <w:szCs w:val="24"/>
          <w:lang w:val="en-AU"/>
        </w:rPr>
        <w:t>by</w:t>
      </w:r>
      <w:proofErr w:type="gramEnd"/>
      <w:r w:rsidRPr="001852A3">
        <w:rPr>
          <w:rFonts w:ascii="Arial Narrow" w:hAnsi="Arial Narrow"/>
          <w:sz w:val="24"/>
          <w:szCs w:val="24"/>
          <w:lang w:val="en-AU"/>
        </w:rPr>
        <w:t xml:space="preserve"> </w:t>
      </w:r>
      <w:r w:rsidR="00963004" w:rsidRPr="001852A3">
        <w:rPr>
          <w:rFonts w:ascii="Arial Narrow" w:hAnsi="Arial Narrow"/>
          <w:sz w:val="24"/>
          <w:szCs w:val="24"/>
          <w:lang w:val="en-AU"/>
        </w:rPr>
        <w:t xml:space="preserve">Student’s </w:t>
      </w:r>
      <w:r w:rsidR="002668EA" w:rsidRPr="001852A3">
        <w:rPr>
          <w:rFonts w:ascii="Arial Narrow" w:hAnsi="Arial Narrow"/>
          <w:sz w:val="24"/>
          <w:szCs w:val="24"/>
          <w:lang w:val="en-AU"/>
        </w:rPr>
        <w:t>N</w:t>
      </w:r>
      <w:r w:rsidRPr="001852A3">
        <w:rPr>
          <w:rFonts w:ascii="Arial Narrow" w:hAnsi="Arial Narrow"/>
          <w:sz w:val="24"/>
          <w:szCs w:val="24"/>
          <w:lang w:val="en-AU"/>
        </w:rPr>
        <w:t>ame</w:t>
      </w:r>
    </w:p>
    <w:p w:rsidR="00963004" w:rsidRPr="001852A3" w:rsidRDefault="00963004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963004" w:rsidRPr="001852A3" w:rsidRDefault="00963004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963004" w:rsidRPr="001852A3" w:rsidRDefault="00963004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FF79B3" w:rsidRPr="001852A3" w:rsidRDefault="00FF79B3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</w:p>
    <w:p w:rsidR="00786764" w:rsidRPr="001852A3" w:rsidRDefault="00FF79B3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  <w:r w:rsidRPr="001852A3">
        <w:rPr>
          <w:rFonts w:ascii="Arial Narrow" w:hAnsi="Arial Narrow"/>
          <w:sz w:val="24"/>
          <w:szCs w:val="24"/>
          <w:lang w:val="en-AU"/>
        </w:rPr>
        <w:t>Class/</w:t>
      </w:r>
      <w:r w:rsidR="00052C1A" w:rsidRPr="001852A3">
        <w:rPr>
          <w:rFonts w:ascii="Arial Narrow" w:hAnsi="Arial Narrow"/>
          <w:sz w:val="24"/>
          <w:szCs w:val="24"/>
          <w:lang w:val="en-AU"/>
        </w:rPr>
        <w:t>Course/</w:t>
      </w:r>
      <w:r w:rsidR="00D23818" w:rsidRPr="001852A3">
        <w:rPr>
          <w:rFonts w:ascii="Arial Narrow" w:hAnsi="Arial Narrow"/>
          <w:sz w:val="24"/>
          <w:szCs w:val="24"/>
          <w:lang w:val="en-AU"/>
        </w:rPr>
        <w:t>C</w:t>
      </w:r>
      <w:r w:rsidR="00052C1A" w:rsidRPr="001852A3">
        <w:rPr>
          <w:rFonts w:ascii="Arial Narrow" w:hAnsi="Arial Narrow"/>
          <w:sz w:val="24"/>
          <w:szCs w:val="24"/>
          <w:lang w:val="en-AU"/>
        </w:rPr>
        <w:t>ode</w:t>
      </w:r>
      <w:r w:rsidR="00786764" w:rsidRPr="001852A3">
        <w:rPr>
          <w:rFonts w:ascii="Arial Narrow" w:hAnsi="Arial Narrow"/>
          <w:sz w:val="24"/>
          <w:szCs w:val="24"/>
          <w:lang w:val="en-AU"/>
        </w:rPr>
        <w:t xml:space="preserve"> </w:t>
      </w:r>
    </w:p>
    <w:p w:rsidR="00786764" w:rsidRPr="001852A3" w:rsidRDefault="00786764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  <w:r w:rsidRPr="001852A3">
        <w:rPr>
          <w:rFonts w:ascii="Arial Narrow" w:hAnsi="Arial Narrow"/>
          <w:sz w:val="24"/>
          <w:szCs w:val="24"/>
          <w:lang w:val="en-AU"/>
        </w:rPr>
        <w:t xml:space="preserve">Professor’s </w:t>
      </w:r>
      <w:r w:rsidR="00D23818" w:rsidRPr="001852A3">
        <w:rPr>
          <w:rFonts w:ascii="Arial Narrow" w:hAnsi="Arial Narrow"/>
          <w:sz w:val="24"/>
          <w:szCs w:val="24"/>
          <w:lang w:val="en-AU"/>
        </w:rPr>
        <w:t>N</w:t>
      </w:r>
      <w:r w:rsidRPr="001852A3">
        <w:rPr>
          <w:rFonts w:ascii="Arial Narrow" w:hAnsi="Arial Narrow"/>
          <w:sz w:val="24"/>
          <w:szCs w:val="24"/>
          <w:lang w:val="en-AU"/>
        </w:rPr>
        <w:t>ame</w:t>
      </w:r>
    </w:p>
    <w:p w:rsidR="00786764" w:rsidRPr="001852A3" w:rsidRDefault="00F202A0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  <w:r w:rsidRPr="001852A3">
        <w:rPr>
          <w:rFonts w:ascii="Arial Narrow" w:hAnsi="Arial Narrow"/>
          <w:sz w:val="24"/>
          <w:szCs w:val="24"/>
          <w:lang w:val="en-AU"/>
        </w:rPr>
        <w:t>University/School</w:t>
      </w:r>
    </w:p>
    <w:p w:rsidR="00786764" w:rsidRPr="001852A3" w:rsidRDefault="00786764" w:rsidP="001852A3">
      <w:pPr>
        <w:shd w:val="clear" w:color="auto" w:fill="FFFFFF"/>
        <w:tabs>
          <w:tab w:val="left" w:pos="1875"/>
        </w:tabs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lang w:val="en-AU"/>
        </w:rPr>
      </w:pPr>
      <w:r w:rsidRPr="001852A3">
        <w:rPr>
          <w:rFonts w:ascii="Arial Narrow" w:hAnsi="Arial Narrow"/>
          <w:sz w:val="24"/>
          <w:szCs w:val="24"/>
          <w:lang w:val="en-AU"/>
        </w:rPr>
        <w:t>City, State</w:t>
      </w:r>
    </w:p>
    <w:p w:rsidR="00B36E8C" w:rsidRPr="001852A3" w:rsidRDefault="00786764" w:rsidP="001852A3">
      <w:pPr>
        <w:shd w:val="clear" w:color="auto" w:fill="FFFFFF"/>
        <w:spacing w:after="0" w:line="480" w:lineRule="auto"/>
        <w:contextualSpacing/>
        <w:jc w:val="center"/>
        <w:rPr>
          <w:rFonts w:ascii="Arial Narrow" w:hAnsi="Arial Narrow"/>
          <w:sz w:val="24"/>
          <w:szCs w:val="24"/>
          <w:shd w:val="clear" w:color="auto" w:fill="F5F5F5"/>
          <w:lang w:val="en-AU"/>
        </w:rPr>
      </w:pPr>
      <w:r w:rsidRPr="001852A3">
        <w:rPr>
          <w:rFonts w:ascii="Arial Narrow" w:hAnsi="Arial Narrow"/>
          <w:sz w:val="24"/>
          <w:szCs w:val="24"/>
          <w:lang w:val="en-AU"/>
        </w:rPr>
        <w:t>Date</w:t>
      </w:r>
    </w:p>
    <w:p w:rsidR="00615F06" w:rsidRPr="001852A3" w:rsidRDefault="00615F06" w:rsidP="001852A3">
      <w:pPr>
        <w:pStyle w:val="HTMLPreformatted"/>
        <w:shd w:val="clear" w:color="auto" w:fill="FFFFFF"/>
        <w:spacing w:line="480" w:lineRule="auto"/>
        <w:rPr>
          <w:rFonts w:ascii="Arial Narrow" w:hAnsi="Arial Narrow" w:cs="Times New Roman"/>
          <w:lang w:val="en-AU"/>
        </w:rPr>
      </w:pPr>
      <w:proofErr w:type="gramStart"/>
      <w:r w:rsidRPr="001852A3">
        <w:rPr>
          <w:rFonts w:ascii="Arial Narrow" w:hAnsi="Arial Narrow" w:cs="Times New Roman"/>
          <w:lang w:val="en-AU"/>
        </w:rPr>
        <w:t>a</w:t>
      </w:r>
      <w:proofErr w:type="gramEnd"/>
    </w:p>
    <w:p w:rsidR="00615F06" w:rsidRPr="001852A3" w:rsidRDefault="00615F06" w:rsidP="001852A3">
      <w:pPr>
        <w:pStyle w:val="HTMLPreformatted"/>
        <w:shd w:val="clear" w:color="auto" w:fill="FFFFFF"/>
        <w:spacing w:line="480" w:lineRule="auto"/>
        <w:jc w:val="center"/>
        <w:rPr>
          <w:rFonts w:ascii="Arial Narrow" w:hAnsi="Arial Narrow"/>
          <w:lang w:val="en-AU"/>
        </w:rPr>
      </w:pPr>
      <w:r w:rsidRPr="001852A3">
        <w:rPr>
          <w:rFonts w:ascii="Arial Narrow" w:hAnsi="Arial Narrow" w:cs="Times New Roman"/>
          <w:lang w:val="en-AU"/>
        </w:rPr>
        <w:t>A</w:t>
      </w:r>
      <w:r w:rsidR="00DE2C76" w:rsidRPr="001852A3">
        <w:rPr>
          <w:rFonts w:ascii="Arial Narrow" w:hAnsi="Arial Narrow" w:cs="Times New Roman"/>
          <w:lang w:val="en-AU"/>
        </w:rPr>
        <w:t>pplied M</w:t>
      </w:r>
      <w:r w:rsidR="00DE2C76" w:rsidRPr="001852A3">
        <w:rPr>
          <w:rFonts w:ascii="Arial Narrow" w:hAnsi="Arial Narrow"/>
          <w:lang w:val="en-AU"/>
        </w:rPr>
        <w:t>anagement Statistics</w:t>
      </w:r>
    </w:p>
    <w:p w:rsidR="00DE2C76" w:rsidRPr="001852A3" w:rsidRDefault="00DE2C76" w:rsidP="001852A3">
      <w:pPr>
        <w:pStyle w:val="Caption"/>
        <w:spacing w:line="480" w:lineRule="auto"/>
        <w:rPr>
          <w:rFonts w:ascii="Arial Narrow" w:hAnsi="Arial Narrow"/>
          <w:b w:val="0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 w:val="0"/>
          <w:color w:val="000000" w:themeColor="text1"/>
          <w:sz w:val="24"/>
          <w:szCs w:val="24"/>
          <w:lang w:val="en-AU"/>
        </w:rPr>
        <w:lastRenderedPageBreak/>
        <w:tab/>
      </w:r>
      <w:r w:rsidR="003D4B89"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Table </w:t>
      </w:r>
      <w:r w:rsidR="003D4B89"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begin"/>
      </w:r>
      <w:r w:rsidR="003D4B89" w:rsidRPr="001852A3">
        <w:rPr>
          <w:rFonts w:ascii="Arial Narrow" w:hAnsi="Arial Narrow"/>
          <w:b w:val="0"/>
          <w:color w:val="000000" w:themeColor="text1"/>
          <w:sz w:val="24"/>
          <w:szCs w:val="24"/>
        </w:rPr>
        <w:instrText xml:space="preserve"> SEQ Table \* ARABIC </w:instrText>
      </w:r>
      <w:r w:rsidR="003D4B89"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separate"/>
      </w:r>
      <w:r w:rsidR="005A2621" w:rsidRPr="001852A3">
        <w:rPr>
          <w:rFonts w:ascii="Arial Narrow" w:hAnsi="Arial Narrow"/>
          <w:b w:val="0"/>
          <w:noProof/>
          <w:color w:val="000000" w:themeColor="text1"/>
          <w:sz w:val="24"/>
          <w:szCs w:val="24"/>
        </w:rPr>
        <w:t>1</w:t>
      </w:r>
      <w:r w:rsidR="003D4B89"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end"/>
      </w:r>
      <w:r w:rsidR="003D4B89"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 Showing hours of the week and grade for both males and females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26"/>
        <w:gridCol w:w="1285"/>
        <w:gridCol w:w="3244"/>
        <w:gridCol w:w="1521"/>
      </w:tblGrid>
      <w:tr w:rsidR="003D4B89" w:rsidRPr="001852A3" w:rsidTr="003D4B89">
        <w:trPr>
          <w:trHeight w:val="300"/>
        </w:trPr>
        <w:tc>
          <w:tcPr>
            <w:tcW w:w="2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Female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Grade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85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91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79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88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86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93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81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90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84</w:t>
            </w:r>
          </w:p>
        </w:tc>
      </w:tr>
      <w:tr w:rsidR="003D4B89" w:rsidRPr="001852A3" w:rsidTr="003D4B89">
        <w:trPr>
          <w:trHeight w:val="300"/>
        </w:trPr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B89" w:rsidRPr="001852A3" w:rsidRDefault="003D4B89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78</w:t>
            </w:r>
          </w:p>
        </w:tc>
      </w:tr>
    </w:tbl>
    <w:p w:rsidR="003D4B89" w:rsidRPr="001852A3" w:rsidRDefault="003D4B89" w:rsidP="001852A3">
      <w:pPr>
        <w:spacing w:line="480" w:lineRule="auto"/>
        <w:rPr>
          <w:rFonts w:ascii="Arial Narrow" w:hAnsi="Arial Narrow"/>
          <w:sz w:val="24"/>
          <w:szCs w:val="24"/>
        </w:rPr>
      </w:pPr>
    </w:p>
    <w:p w:rsidR="003D4B89" w:rsidRPr="001852A3" w:rsidRDefault="003D4B89" w:rsidP="001852A3">
      <w:pPr>
        <w:pStyle w:val="ListParagraph"/>
        <w:numPr>
          <w:ilvl w:val="0"/>
          <w:numId w:val="7"/>
        </w:numPr>
        <w:spacing w:line="480" w:lineRule="auto"/>
        <w:rPr>
          <w:rFonts w:ascii="Arial Narrow" w:hAnsi="Arial Narrow"/>
          <w:sz w:val="24"/>
          <w:szCs w:val="24"/>
        </w:rPr>
      </w:pPr>
    </w:p>
    <w:p w:rsidR="003D4B89" w:rsidRPr="001852A3" w:rsidRDefault="003D4B89" w:rsidP="001852A3">
      <w:pPr>
        <w:pStyle w:val="ListParagraph"/>
        <w:numPr>
          <w:ilvl w:val="0"/>
          <w:numId w:val="8"/>
        </w:numPr>
        <w:spacing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The most appropriate hypothesis test is that if boys and girls study the same time, then they will get the same results.</w:t>
      </w:r>
    </w:p>
    <w:p w:rsidR="003D4B89" w:rsidRPr="001852A3" w:rsidRDefault="00C91ADE" w:rsidP="001852A3">
      <w:pPr>
        <w:pStyle w:val="ListParagraph"/>
        <w:numPr>
          <w:ilvl w:val="0"/>
          <w:numId w:val="8"/>
        </w:numPr>
        <w:spacing w:line="480" w:lineRule="auto"/>
        <w:rPr>
          <w:rFonts w:ascii="Arial Narrow" w:hAnsi="Arial Narrow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Alternative hypothesis: If boys and boys study the same time, then they will get the same results</w:t>
      </w:r>
    </w:p>
    <w:p w:rsidR="003D4B89" w:rsidRPr="001852A3" w:rsidRDefault="00C91ADE" w:rsidP="001852A3">
      <w:pPr>
        <w:pStyle w:val="ListParagraph"/>
        <w:spacing w:line="480" w:lineRule="auto"/>
        <w:ind w:left="1080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sz w:val="24"/>
          <w:szCs w:val="24"/>
        </w:rPr>
        <w:t>Null hypothesis: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 If boys and girls study the same time, they will not get the same results</w:t>
      </w:r>
      <w:r w:rsidR="001852A3" w:rsidRPr="001852A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(Fitzpatrick and Galbraith, 1981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, 45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)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. </w:t>
      </w:r>
    </w:p>
    <w:p w:rsidR="00054C86" w:rsidRPr="001852A3" w:rsidRDefault="00054C86" w:rsidP="001852A3">
      <w:pPr>
        <w:pStyle w:val="ListParagraph"/>
        <w:numPr>
          <w:ilvl w:val="0"/>
          <w:numId w:val="8"/>
        </w:num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The p-values for the above variable would be </w:t>
      </w:r>
      <w:r w:rsidRPr="001852A3">
        <w:rPr>
          <w:rFonts w:ascii="Arial Narrow" w:eastAsia="Times New Roman" w:hAnsi="Arial Narrow"/>
          <w:b/>
          <w:color w:val="000000"/>
          <w:sz w:val="24"/>
          <w:szCs w:val="24"/>
        </w:rPr>
        <w:t xml:space="preserve">6.68523E-09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demonstrated in the regression table below, extracted from the attached excel file</w:t>
      </w: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pStyle w:val="Caption"/>
        <w:spacing w:line="480" w:lineRule="auto"/>
        <w:rPr>
          <w:rFonts w:ascii="Arial Narrow" w:eastAsia="Times New Roman" w:hAnsi="Arial Narrow"/>
          <w:b w:val="0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Table 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begin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instrText xml:space="preserve"> SEQ Table \* ARABIC </w:instrTex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separate"/>
      </w:r>
      <w:r w:rsidR="005A2621" w:rsidRPr="001852A3">
        <w:rPr>
          <w:rFonts w:ascii="Arial Narrow" w:hAnsi="Arial Narrow"/>
          <w:b w:val="0"/>
          <w:noProof/>
          <w:color w:val="000000" w:themeColor="text1"/>
          <w:sz w:val="24"/>
          <w:szCs w:val="24"/>
        </w:rPr>
        <w:t>2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end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>: Showing Regression Results</w:t>
      </w:r>
    </w:p>
    <w:tbl>
      <w:tblPr>
        <w:tblW w:w="124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320"/>
        <w:gridCol w:w="1270"/>
        <w:gridCol w:w="1320"/>
        <w:gridCol w:w="1240"/>
        <w:gridCol w:w="1420"/>
        <w:gridCol w:w="1320"/>
        <w:gridCol w:w="1320"/>
        <w:gridCol w:w="1320"/>
      </w:tblGrid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SUMMARY OUTPUT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3240" w:type="dxa"/>
            <w:gridSpan w:val="2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Regression Statistics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Multiple R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0.923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 Square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0.852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Adjusted R Square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0.844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1.979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Observations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ANOVA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SS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MS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F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Significance F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Regression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406.48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406.48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103.83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6.69E-09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70.47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3.92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476.95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Coefficients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t Stat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P-value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Lower 95%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Upper 95%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Lower 95.0%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Upper 95.0%</w:t>
            </w:r>
          </w:p>
        </w:tc>
      </w:tr>
      <w:tr w:rsidR="00054C86" w:rsidRPr="001852A3" w:rsidTr="00054C86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Intercept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65.912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1.730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38.107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62.278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69.546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62.278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69.546</w:t>
            </w:r>
          </w:p>
        </w:tc>
      </w:tr>
      <w:tr w:rsidR="00054C86" w:rsidRPr="001852A3" w:rsidTr="00054C86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2.028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0.199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10.189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2.447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054C86" w:rsidRPr="001852A3" w:rsidRDefault="00054C86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2.447</w:t>
            </w:r>
          </w:p>
        </w:tc>
      </w:tr>
    </w:tbl>
    <w:p w:rsidR="00054C86" w:rsidRPr="001852A3" w:rsidRDefault="00054C86" w:rsidP="001852A3">
      <w:pPr>
        <w:pStyle w:val="ListParagraph"/>
        <w:spacing w:after="0" w:line="480" w:lineRule="auto"/>
        <w:ind w:left="1080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054C86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eastAsia="Times New Roman" w:hAnsi="Arial Narrow"/>
          <w:color w:val="000000"/>
          <w:sz w:val="24"/>
          <w:szCs w:val="24"/>
        </w:rPr>
        <w:t xml:space="preserve">The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alpha of the study happened to be 0.05. Since, the p value is less than 0.05, </w:t>
      </w:r>
      <w:proofErr w:type="gramStart"/>
      <w:r w:rsidRPr="001852A3">
        <w:rPr>
          <w:rFonts w:ascii="Arial Narrow" w:hAnsi="Arial Narrow"/>
          <w:color w:val="000000" w:themeColor="text1"/>
          <w:sz w:val="24"/>
          <w:szCs w:val="24"/>
        </w:rPr>
        <w:t>then</w:t>
      </w:r>
      <w:proofErr w:type="gramEnd"/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 the correlation is statistically significant</w:t>
      </w:r>
      <w:r w:rsidR="001852A3" w:rsidRPr="001852A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(Hildebrand, 2012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, 65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)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. Meaning, the study accepts the alternative hypothesis and rejects null hypothesis. </w:t>
      </w:r>
    </w:p>
    <w:p w:rsidR="00767E8B" w:rsidRPr="001852A3" w:rsidRDefault="00767E8B" w:rsidP="001852A3">
      <w:pPr>
        <w:spacing w:after="0" w:line="48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/>
          <w:color w:val="000000" w:themeColor="text1"/>
          <w:sz w:val="24"/>
          <w:szCs w:val="24"/>
        </w:rPr>
        <w:t>2.</w:t>
      </w:r>
    </w:p>
    <w:p w:rsidR="00767E8B" w:rsidRPr="001852A3" w:rsidRDefault="00767E8B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List of random numbers would be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67"/>
        <w:gridCol w:w="3509"/>
      </w:tblGrid>
      <w:tr w:rsidR="00767E8B" w:rsidRPr="001852A3" w:rsidTr="00767E8B">
        <w:trPr>
          <w:trHeight w:val="300"/>
        </w:trPr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Grade</w:t>
            </w:r>
          </w:p>
        </w:tc>
      </w:tr>
      <w:tr w:rsidR="00767E8B" w:rsidRPr="001852A3" w:rsidTr="00767E8B">
        <w:trPr>
          <w:trHeight w:val="300"/>
        </w:trPr>
        <w:tc>
          <w:tcPr>
            <w:tcW w:w="3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88</w:t>
            </w:r>
          </w:p>
        </w:tc>
      </w:tr>
      <w:tr w:rsidR="00767E8B" w:rsidRPr="001852A3" w:rsidTr="00767E8B">
        <w:trPr>
          <w:trHeight w:val="300"/>
        </w:trPr>
        <w:tc>
          <w:tcPr>
            <w:tcW w:w="3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79</w:t>
            </w:r>
          </w:p>
        </w:tc>
      </w:tr>
      <w:tr w:rsidR="00767E8B" w:rsidRPr="001852A3" w:rsidTr="00767E8B">
        <w:trPr>
          <w:trHeight w:val="300"/>
        </w:trPr>
        <w:tc>
          <w:tcPr>
            <w:tcW w:w="3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87</w:t>
            </w:r>
          </w:p>
        </w:tc>
      </w:tr>
      <w:tr w:rsidR="00767E8B" w:rsidRPr="001852A3" w:rsidTr="00767E8B">
        <w:trPr>
          <w:trHeight w:val="300"/>
        </w:trPr>
        <w:tc>
          <w:tcPr>
            <w:tcW w:w="3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90</w:t>
            </w:r>
          </w:p>
        </w:tc>
      </w:tr>
      <w:tr w:rsidR="00767E8B" w:rsidRPr="001852A3" w:rsidTr="00767E8B">
        <w:trPr>
          <w:trHeight w:val="300"/>
        </w:trPr>
        <w:tc>
          <w:tcPr>
            <w:tcW w:w="3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78</w:t>
            </w:r>
          </w:p>
        </w:tc>
      </w:tr>
      <w:tr w:rsidR="00767E8B" w:rsidRPr="001852A3" w:rsidTr="00767E8B">
        <w:trPr>
          <w:trHeight w:val="300"/>
        </w:trPr>
        <w:tc>
          <w:tcPr>
            <w:tcW w:w="3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88</w:t>
            </w:r>
          </w:p>
        </w:tc>
      </w:tr>
    </w:tbl>
    <w:p w:rsidR="00767E8B" w:rsidRPr="001852A3" w:rsidRDefault="00767E8B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767E8B" w:rsidRPr="001852A3" w:rsidRDefault="00767E8B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Using the above random samples, the results would be different. The p value happens to be 0.28 which is more than the alpha. Meaning, the study will reject </w:t>
      </w:r>
      <w:proofErr w:type="spellStart"/>
      <w:proofErr w:type="gramStart"/>
      <w:r w:rsidRPr="001852A3">
        <w:rPr>
          <w:rFonts w:ascii="Arial Narrow" w:hAnsi="Arial Narrow"/>
          <w:color w:val="000000" w:themeColor="text1"/>
          <w:sz w:val="24"/>
          <w:szCs w:val="24"/>
        </w:rPr>
        <w:t>th</w:t>
      </w:r>
      <w:proofErr w:type="spellEnd"/>
      <w:proofErr w:type="gramEnd"/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 alternative hypothesis and accept the null hypothesis.</w:t>
      </w:r>
    </w:p>
    <w:tbl>
      <w:tblPr>
        <w:tblW w:w="107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245"/>
        <w:gridCol w:w="1270"/>
        <w:gridCol w:w="1147"/>
        <w:gridCol w:w="1366"/>
        <w:gridCol w:w="1366"/>
        <w:gridCol w:w="1147"/>
        <w:gridCol w:w="1147"/>
        <w:gridCol w:w="1147"/>
      </w:tblGrid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 xml:space="preserve">SUMMARY </w:t>
            </w: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lastRenderedPageBreak/>
              <w:t>OUTPUT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2906" w:type="dxa"/>
            <w:gridSpan w:val="2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Regression Statistics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Multiple R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0.522233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 Square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0.2727273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Adjusted R Square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0.0909091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4.8989795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Observations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ANOVA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SS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MS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F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Significance F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Regression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0.287864135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Residual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Coefficients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t Stat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P-value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Lower 95%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Upper 95%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Lower 95.0%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Upper 95.0%</w:t>
            </w:r>
          </w:p>
        </w:tc>
      </w:tr>
      <w:tr w:rsidR="00767E8B" w:rsidRPr="001852A3" w:rsidTr="00767E8B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Intercept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77.5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6.4420494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12.030333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0.000273713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59.61400358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95.385996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59.614004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95.385996</w:t>
            </w:r>
          </w:p>
        </w:tc>
      </w:tr>
      <w:tr w:rsidR="00767E8B" w:rsidRPr="001852A3" w:rsidTr="00767E8B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986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1.2247449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1.2247449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0.287864135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-1.900436903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4.9004369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-1.9004369</w:t>
            </w:r>
          </w:p>
        </w:tc>
        <w:tc>
          <w:tcPr>
            <w:tcW w:w="1108" w:type="dxa"/>
            <w:shd w:val="clear" w:color="auto" w:fill="auto"/>
            <w:noWrap/>
            <w:vAlign w:val="bottom"/>
            <w:hideMark/>
          </w:tcPr>
          <w:p w:rsidR="00767E8B" w:rsidRPr="001852A3" w:rsidRDefault="00767E8B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4.9004369</w:t>
            </w:r>
          </w:p>
        </w:tc>
      </w:tr>
    </w:tbl>
    <w:p w:rsidR="00767E8B" w:rsidRPr="001852A3" w:rsidRDefault="00767E8B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767E8B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The new p-value will be 0.2878.</w:t>
      </w:r>
    </w:p>
    <w:p w:rsidR="00767E8B" w:rsidRPr="001852A3" w:rsidRDefault="00767E8B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3.</w:t>
      </w:r>
    </w:p>
    <w:p w:rsidR="009D16CC" w:rsidRPr="001852A3" w:rsidRDefault="00767E8B" w:rsidP="001852A3">
      <w:pPr>
        <w:spacing w:after="0" w:line="48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/>
          <w:color w:val="000000" w:themeColor="text1"/>
          <w:sz w:val="24"/>
          <w:szCs w:val="24"/>
        </w:rPr>
        <w:lastRenderedPageBreak/>
        <w:t>Population mean for 80% confidence interval</w:t>
      </w:r>
    </w:p>
    <w:tbl>
      <w:tblPr>
        <w:tblW w:w="3400" w:type="dxa"/>
        <w:tblInd w:w="93" w:type="dxa"/>
        <w:tblLook w:val="04A0" w:firstRow="1" w:lastRow="0" w:firstColumn="1" w:lastColumn="0" w:noHBand="0" w:noVBand="1"/>
      </w:tblPr>
      <w:tblGrid>
        <w:gridCol w:w="2440"/>
        <w:gridCol w:w="1147"/>
      </w:tblGrid>
      <w:tr w:rsidR="009D16CC" w:rsidRPr="001852A3" w:rsidTr="009D16CC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2.0976177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87.5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88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5.138093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Sample Variance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26.4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Kurtosis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-1.7303719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proofErr w:type="spellStart"/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Skewness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-0.8227318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78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90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510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 xml:space="preserve">Confidence </w:t>
            </w:r>
            <w:proofErr w:type="gramStart"/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Level(</w:t>
            </w:r>
            <w:proofErr w:type="gramEnd"/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80.0%)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3.09584</w:t>
            </w:r>
          </w:p>
        </w:tc>
      </w:tr>
    </w:tbl>
    <w:p w:rsidR="00767E8B" w:rsidRPr="001852A3" w:rsidRDefault="00767E8B" w:rsidP="001852A3">
      <w:pPr>
        <w:spacing w:after="0" w:line="480" w:lineRule="auto"/>
        <w:rPr>
          <w:rFonts w:ascii="Arial Narrow" w:hAnsi="Arial Narrow"/>
          <w:b/>
          <w:color w:val="000000" w:themeColor="text1"/>
          <w:sz w:val="24"/>
          <w:szCs w:val="24"/>
        </w:rPr>
      </w:pPr>
    </w:p>
    <w:p w:rsidR="00767E8B" w:rsidRPr="001852A3" w:rsidRDefault="00767E8B" w:rsidP="001852A3">
      <w:pPr>
        <w:spacing w:after="0" w:line="48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/>
          <w:color w:val="000000" w:themeColor="text1"/>
          <w:sz w:val="24"/>
          <w:szCs w:val="24"/>
        </w:rPr>
        <w:t>Population mean for 95% confidence interval</w:t>
      </w:r>
    </w:p>
    <w:tbl>
      <w:tblPr>
        <w:tblW w:w="3400" w:type="dxa"/>
        <w:tblInd w:w="93" w:type="dxa"/>
        <w:tblLook w:val="04A0" w:firstRow="1" w:lastRow="0" w:firstColumn="1" w:lastColumn="0" w:noHBand="0" w:noVBand="1"/>
      </w:tblPr>
      <w:tblGrid>
        <w:gridCol w:w="2440"/>
        <w:gridCol w:w="1147"/>
      </w:tblGrid>
      <w:tr w:rsidR="009D16CC" w:rsidRPr="001852A3" w:rsidTr="009D16CC">
        <w:trPr>
          <w:trHeight w:val="31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Error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2.0976177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87.5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88</w:t>
            </w:r>
          </w:p>
        </w:tc>
      </w:tr>
      <w:tr w:rsidR="009D16CC" w:rsidRPr="001852A3" w:rsidTr="009D16CC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5.138093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Sample Variance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26.4</w:t>
            </w:r>
          </w:p>
        </w:tc>
      </w:tr>
      <w:tr w:rsidR="009D16CC" w:rsidRPr="001852A3" w:rsidTr="009D16CC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Kurtosis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-1.7303719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proofErr w:type="spellStart"/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Skewness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-0.8227318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78</w:t>
            </w:r>
          </w:p>
        </w:tc>
      </w:tr>
      <w:tr w:rsidR="009D16CC" w:rsidRPr="001852A3" w:rsidTr="009D16CC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90</w:t>
            </w:r>
          </w:p>
        </w:tc>
      </w:tr>
      <w:tr w:rsidR="009D16CC" w:rsidRPr="001852A3" w:rsidTr="009D16CC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510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</w:tr>
      <w:tr w:rsidR="009D16CC" w:rsidRPr="001852A3" w:rsidTr="009D16CC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 xml:space="preserve">Confidence </w:t>
            </w:r>
            <w:proofErr w:type="gramStart"/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Level(</w:t>
            </w:r>
            <w:proofErr w:type="gramEnd"/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95.0%)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5.392098</w:t>
            </w:r>
          </w:p>
        </w:tc>
      </w:tr>
    </w:tbl>
    <w:p w:rsidR="009D16CC" w:rsidRPr="001852A3" w:rsidRDefault="009D16CC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767E8B" w:rsidRPr="001852A3" w:rsidRDefault="00767E8B" w:rsidP="001852A3">
      <w:pPr>
        <w:spacing w:after="0" w:line="480" w:lineRule="auto"/>
        <w:rPr>
          <w:rFonts w:ascii="Arial Narrow" w:hAnsi="Arial Narrow"/>
          <w:b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/>
          <w:color w:val="000000" w:themeColor="text1"/>
          <w:sz w:val="24"/>
          <w:szCs w:val="24"/>
        </w:rPr>
        <w:t>Population mean for 99.9% confidence interval</w:t>
      </w:r>
    </w:p>
    <w:tbl>
      <w:tblPr>
        <w:tblW w:w="3157" w:type="dxa"/>
        <w:tblInd w:w="93" w:type="dxa"/>
        <w:tblLook w:val="04A0" w:firstRow="1" w:lastRow="0" w:firstColumn="1" w:lastColumn="0" w:noHBand="0" w:noVBand="1"/>
      </w:tblPr>
      <w:tblGrid>
        <w:gridCol w:w="2197"/>
        <w:gridCol w:w="1147"/>
      </w:tblGrid>
      <w:tr w:rsidR="009D16CC" w:rsidRPr="001852A3" w:rsidTr="009D16CC">
        <w:trPr>
          <w:trHeight w:val="31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85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lastRenderedPageBreak/>
              <w:t>Standard Error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2.0976177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Median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87.5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88</w:t>
            </w:r>
          </w:p>
        </w:tc>
      </w:tr>
      <w:tr w:rsidR="009D16CC" w:rsidRPr="001852A3" w:rsidTr="009D16CC">
        <w:trPr>
          <w:trHeight w:val="31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Standard Deviation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5.138093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Sample Variance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26.4</w:t>
            </w:r>
          </w:p>
        </w:tc>
      </w:tr>
      <w:tr w:rsidR="009D16CC" w:rsidRPr="001852A3" w:rsidTr="009D16CC">
        <w:trPr>
          <w:trHeight w:val="31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Kurtosis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-1.7303719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proofErr w:type="spellStart"/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Skewness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-0.8227318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Range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12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78</w:t>
            </w:r>
          </w:p>
        </w:tc>
      </w:tr>
      <w:tr w:rsidR="009D16CC" w:rsidRPr="001852A3" w:rsidTr="009D16CC">
        <w:trPr>
          <w:trHeight w:val="31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90</w:t>
            </w:r>
          </w:p>
        </w:tc>
      </w:tr>
      <w:tr w:rsidR="009D16CC" w:rsidRPr="001852A3" w:rsidTr="009D16CC">
        <w:trPr>
          <w:trHeight w:val="315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Sum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510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Count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6</w:t>
            </w:r>
          </w:p>
        </w:tc>
      </w:tr>
      <w:tr w:rsidR="009D16CC" w:rsidRPr="001852A3" w:rsidTr="009D16CC">
        <w:trPr>
          <w:trHeight w:val="300"/>
        </w:trPr>
        <w:tc>
          <w:tcPr>
            <w:tcW w:w="2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 xml:space="preserve">Confidence </w:t>
            </w:r>
            <w:proofErr w:type="gramStart"/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Level(</w:t>
            </w:r>
            <w:proofErr w:type="gramEnd"/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99.9%)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6CC" w:rsidRPr="001852A3" w:rsidRDefault="009D16CC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1852A3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14.40817</w:t>
            </w:r>
          </w:p>
        </w:tc>
      </w:tr>
    </w:tbl>
    <w:p w:rsidR="009D16CC" w:rsidRPr="001852A3" w:rsidRDefault="009D16CC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767E8B" w:rsidRPr="001852A3" w:rsidRDefault="009D16CC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  <w:r w:rsidRPr="001852A3">
        <w:rPr>
          <w:rFonts w:ascii="Arial Narrow" w:eastAsia="Times New Roman" w:hAnsi="Arial Narrow"/>
          <w:color w:val="000000"/>
          <w:sz w:val="24"/>
          <w:szCs w:val="24"/>
        </w:rPr>
        <w:t xml:space="preserve">4. Relationship between hours of study and </w:t>
      </w:r>
      <w:r w:rsidR="00706A54" w:rsidRPr="001852A3">
        <w:rPr>
          <w:rFonts w:ascii="Arial Narrow" w:eastAsia="Times New Roman" w:hAnsi="Arial Narrow"/>
          <w:color w:val="000000"/>
          <w:sz w:val="24"/>
          <w:szCs w:val="24"/>
        </w:rPr>
        <w:t>the gr</w:t>
      </w:r>
      <w:r w:rsidR="00706A54" w:rsidRPr="001852A3">
        <w:rPr>
          <w:rFonts w:ascii="Arial Narrow" w:eastAsia="Times New Roman" w:hAnsi="Arial Narrow"/>
          <w:color w:val="000000"/>
          <w:sz w:val="24"/>
          <w:szCs w:val="24"/>
        </w:rPr>
        <w:t>a</w:t>
      </w:r>
      <w:r w:rsidR="00706A54" w:rsidRPr="001852A3">
        <w:rPr>
          <w:rFonts w:ascii="Arial Narrow" w:eastAsia="Times New Roman" w:hAnsi="Arial Narrow"/>
          <w:color w:val="000000"/>
          <w:sz w:val="24"/>
          <w:szCs w:val="24"/>
        </w:rPr>
        <w:t>d</w:t>
      </w:r>
    </w:p>
    <w:p w:rsidR="00706A54" w:rsidRPr="001852A3" w:rsidRDefault="00706A54" w:rsidP="001852A3">
      <w:pPr>
        <w:pStyle w:val="Caption"/>
        <w:spacing w:line="480" w:lineRule="auto"/>
        <w:rPr>
          <w:rFonts w:ascii="Arial Narrow" w:hAnsi="Arial Narrow"/>
          <w:b w:val="0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) </w:t>
      </w:r>
    </w:p>
    <w:p w:rsidR="00706A54" w:rsidRPr="001852A3" w:rsidRDefault="00706A54" w:rsidP="001852A3">
      <w:pPr>
        <w:pStyle w:val="Caption"/>
        <w:spacing w:line="480" w:lineRule="auto"/>
        <w:rPr>
          <w:rFonts w:ascii="Arial Narrow" w:hAnsi="Arial Narrow"/>
          <w:b w:val="0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Figure 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begin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instrText xml:space="preserve"> SEQ Figure \* ARABIC </w:instrTex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separate"/>
      </w:r>
      <w:r w:rsidR="005A2621" w:rsidRPr="001852A3">
        <w:rPr>
          <w:rFonts w:ascii="Arial Narrow" w:hAnsi="Arial Narrow"/>
          <w:b w:val="0"/>
          <w:noProof/>
          <w:color w:val="000000" w:themeColor="text1"/>
          <w:sz w:val="24"/>
          <w:szCs w:val="24"/>
        </w:rPr>
        <w:t>1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end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>: Showing the Scatter Diagram of the Two Variables</w:t>
      </w:r>
    </w:p>
    <w:p w:rsidR="00706A54" w:rsidRPr="001852A3" w:rsidRDefault="00706A54" w:rsidP="001852A3">
      <w:pPr>
        <w:spacing w:line="480" w:lineRule="auto"/>
        <w:rPr>
          <w:rFonts w:ascii="Arial Narrow" w:hAnsi="Arial Narrow"/>
          <w:sz w:val="24"/>
          <w:szCs w:val="24"/>
        </w:rPr>
      </w:pPr>
      <w:r w:rsidRPr="001852A3">
        <w:rPr>
          <w:rFonts w:ascii="Arial Narrow" w:hAnsi="Arial Narrow"/>
          <w:noProof/>
          <w:sz w:val="24"/>
          <w:szCs w:val="24"/>
        </w:rPr>
        <w:lastRenderedPageBreak/>
        <w:drawing>
          <wp:inline distT="0" distB="0" distL="0" distR="0" wp14:anchorId="32583CAB" wp14:editId="7E1C3553">
            <wp:extent cx="5524500" cy="337185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6A54" w:rsidRPr="001852A3" w:rsidRDefault="00706A54" w:rsidP="001852A3">
      <w:pPr>
        <w:spacing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b)</w:t>
      </w:r>
    </w:p>
    <w:p w:rsidR="00706A54" w:rsidRPr="001852A3" w:rsidRDefault="00706A54" w:rsidP="001852A3">
      <w:pPr>
        <w:spacing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Line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r regression equ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 xml:space="preserve">tion for the two </w:t>
      </w:r>
      <w:proofErr w:type="gramStart"/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v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ri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>ble</w:t>
      </w:r>
      <w:proofErr w:type="gramEnd"/>
      <w:r w:rsidR="005A2621" w:rsidRPr="001852A3">
        <w:rPr>
          <w:rFonts w:ascii="Arial Narrow" w:hAnsi="Arial Narrow"/>
          <w:color w:val="000000" w:themeColor="text1"/>
          <w:sz w:val="24"/>
          <w:szCs w:val="24"/>
        </w:rPr>
        <w:t xml:space="preserve"> is</w:t>
      </w:r>
    </w:p>
    <w:p w:rsidR="005A2621" w:rsidRPr="001852A3" w:rsidRDefault="005A2621" w:rsidP="001852A3">
      <w:pPr>
        <w:spacing w:line="480" w:lineRule="auto"/>
        <w:rPr>
          <w:rFonts w:ascii="Arial Narrow" w:hAnsi="Arial Narrow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y=-0.0654x+83.637</m:t>
          </m:r>
        </m:oMath>
      </m:oMathPara>
    </w:p>
    <w:p w:rsidR="00706A54" w:rsidRPr="001852A3" w:rsidRDefault="00706A54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  <w:r w:rsidRPr="001852A3">
        <w:rPr>
          <w:rFonts w:ascii="Arial Narrow" w:hAnsi="Arial Narrow"/>
          <w:noProof/>
          <w:sz w:val="24"/>
          <w:szCs w:val="24"/>
        </w:rPr>
        <w:drawing>
          <wp:inline distT="0" distB="0" distL="0" distR="0" wp14:anchorId="1B369CC0" wp14:editId="1928454C">
            <wp:extent cx="4219575" cy="2438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A2621" w:rsidRPr="001852A3" w:rsidRDefault="005A2621" w:rsidP="001852A3">
      <w:pPr>
        <w:pStyle w:val="Caption"/>
        <w:spacing w:line="480" w:lineRule="auto"/>
        <w:rPr>
          <w:rFonts w:ascii="Arial Narrow" w:eastAsia="Times New Roman" w:hAnsi="Arial Narrow"/>
          <w:b w:val="0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Figure 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begin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instrText xml:space="preserve"> SEQ Figure \* ARABIC </w:instrTex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separate"/>
      </w:r>
      <w:r w:rsidRPr="001852A3">
        <w:rPr>
          <w:rFonts w:ascii="Arial Narrow" w:hAnsi="Arial Narrow"/>
          <w:b w:val="0"/>
          <w:noProof/>
          <w:color w:val="000000" w:themeColor="text1"/>
          <w:sz w:val="24"/>
          <w:szCs w:val="24"/>
        </w:rPr>
        <w:t>2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end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 Showing Linear Regression</w:t>
      </w:r>
    </w:p>
    <w:p w:rsidR="00054C86" w:rsidRPr="001852A3" w:rsidRDefault="00054C86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</w:p>
    <w:p w:rsidR="00054C86" w:rsidRPr="001852A3" w:rsidRDefault="005A2621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From the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bove formul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e, the independent v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ri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ble h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ppens to be the hours of the week while the dependent v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ri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ble is the gr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de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tt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ined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48233D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(Fitzpatrick and Galbraith, 1981</w:t>
      </w:r>
      <w:r w:rsidR="0048233D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, 56</w:t>
      </w:r>
      <w:r w:rsidR="0048233D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)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. Me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ning, the number of hours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n individu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l t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kes to re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d determine the gr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de the student gets. </w:t>
      </w:r>
      <w:proofErr w:type="gramStart"/>
      <w:r w:rsidRPr="001852A3">
        <w:rPr>
          <w:rFonts w:ascii="Arial Narrow" w:hAnsi="Arial Narrow"/>
          <w:color w:val="000000" w:themeColor="text1"/>
          <w:sz w:val="24"/>
          <w:szCs w:val="24"/>
        </w:rPr>
        <w:t>The higher the number of hours, the higher the gr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de,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lso the less the number of hours, the lower the gr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de.</w:t>
      </w:r>
      <w:proofErr w:type="gramEnd"/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</w:p>
    <w:p w:rsidR="005A2621" w:rsidRPr="001852A3" w:rsidRDefault="005A2621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c)</w:t>
      </w:r>
    </w:p>
    <w:p w:rsidR="005A2621" w:rsidRPr="001852A3" w:rsidRDefault="005A2621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The coefficient correl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tion between the two v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ri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bles h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ppen to be</w:t>
      </w:r>
    </w:p>
    <w:p w:rsidR="005A2621" w:rsidRPr="001852A3" w:rsidRDefault="005A2621" w:rsidP="001852A3">
      <w:pPr>
        <w:pStyle w:val="Caption"/>
        <w:spacing w:line="480" w:lineRule="auto"/>
        <w:rPr>
          <w:rFonts w:ascii="Arial Narrow" w:hAnsi="Arial Narrow"/>
          <w:b w:val="0"/>
          <w:color w:val="000000" w:themeColor="text1"/>
          <w:sz w:val="24"/>
          <w:szCs w:val="24"/>
        </w:rPr>
      </w:pP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Table 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begin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instrText xml:space="preserve"> SEQ Table \* ARABIC </w:instrTex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separate"/>
      </w:r>
      <w:r w:rsidRPr="001852A3">
        <w:rPr>
          <w:rFonts w:ascii="Arial Narrow" w:hAnsi="Arial Narrow"/>
          <w:b w:val="0"/>
          <w:noProof/>
          <w:color w:val="000000" w:themeColor="text1"/>
          <w:sz w:val="24"/>
          <w:szCs w:val="24"/>
        </w:rPr>
        <w:t>3</w:t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fldChar w:fldCharType="end"/>
      </w:r>
      <w:r w:rsidRPr="001852A3">
        <w:rPr>
          <w:rFonts w:ascii="Arial Narrow" w:hAnsi="Arial Narrow"/>
          <w:b w:val="0"/>
          <w:color w:val="000000" w:themeColor="text1"/>
          <w:sz w:val="24"/>
          <w:szCs w:val="24"/>
        </w:rPr>
        <w:t xml:space="preserve"> Showing Coefficient Correlation</w:t>
      </w:r>
    </w:p>
    <w:tbl>
      <w:tblPr>
        <w:tblW w:w="4500" w:type="dxa"/>
        <w:tblInd w:w="93" w:type="dxa"/>
        <w:tblLook w:val="04A0" w:firstRow="1" w:lastRow="0" w:firstColumn="1" w:lastColumn="0" w:noHBand="0" w:noVBand="1"/>
      </w:tblPr>
      <w:tblGrid>
        <w:gridCol w:w="1880"/>
        <w:gridCol w:w="1660"/>
        <w:gridCol w:w="960"/>
      </w:tblGrid>
      <w:tr w:rsidR="005A2621" w:rsidRPr="005A2621" w:rsidTr="00C004F4">
        <w:trPr>
          <w:trHeight w:val="3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bCs/>
                <w:i/>
                <w:iCs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4"/>
                <w:szCs w:val="24"/>
              </w:rPr>
              <w:t>Grade</w:t>
            </w:r>
          </w:p>
        </w:tc>
      </w:tr>
      <w:tr w:rsidR="005A2621" w:rsidRPr="005A2621" w:rsidTr="00C004F4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Hours of the Week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 </w:t>
            </w:r>
          </w:p>
        </w:tc>
      </w:tr>
      <w:tr w:rsidR="005A2621" w:rsidRPr="005A2621" w:rsidTr="00C004F4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0.92419496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621" w:rsidRPr="005A2621" w:rsidRDefault="005A2621" w:rsidP="001852A3">
            <w:pPr>
              <w:spacing w:after="0" w:line="480" w:lineRule="auto"/>
              <w:jc w:val="right"/>
              <w:rPr>
                <w:rFonts w:ascii="Arial Narrow" w:eastAsia="Times New Roman" w:hAnsi="Arial Narrow"/>
                <w:color w:val="000000"/>
                <w:sz w:val="24"/>
                <w:szCs w:val="24"/>
              </w:rPr>
            </w:pPr>
            <w:r w:rsidRPr="005A2621">
              <w:rPr>
                <w:rFonts w:ascii="Arial Narrow" w:eastAsia="Times New Roman" w:hAnsi="Arial Narrow"/>
                <w:color w:val="000000"/>
                <w:sz w:val="24"/>
                <w:szCs w:val="24"/>
              </w:rPr>
              <w:t>1</w:t>
            </w:r>
          </w:p>
        </w:tc>
      </w:tr>
    </w:tbl>
    <w:p w:rsidR="005A2621" w:rsidRPr="001852A3" w:rsidRDefault="005A2621" w:rsidP="001852A3">
      <w:pPr>
        <w:spacing w:line="480" w:lineRule="auto"/>
        <w:rPr>
          <w:rFonts w:ascii="Arial Narrow" w:hAnsi="Arial Narrow"/>
          <w:sz w:val="24"/>
          <w:szCs w:val="24"/>
        </w:rPr>
      </w:pPr>
    </w:p>
    <w:p w:rsidR="005A2621" w:rsidRPr="001852A3" w:rsidRDefault="005A2621" w:rsidP="001852A3">
      <w:pPr>
        <w:spacing w:line="480" w:lineRule="auto"/>
        <w:rPr>
          <w:rFonts w:ascii="Arial Narrow" w:hAnsi="Arial Narrow"/>
          <w:sz w:val="24"/>
          <w:szCs w:val="24"/>
        </w:rPr>
      </w:pPr>
      <w:r w:rsidRPr="001852A3">
        <w:rPr>
          <w:rFonts w:ascii="Arial Narrow" w:hAnsi="Arial Narrow"/>
          <w:color w:val="000000" w:themeColor="text1"/>
          <w:sz w:val="24"/>
          <w:szCs w:val="24"/>
        </w:rPr>
        <w:t>The coefficient correl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tion between the two v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ri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bles is 0.9242. 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The figure shows th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t the v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ri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 xml:space="preserve">ble 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re positively correl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ted, the higher the number of hours of the week one studies, the higher the gr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 xml:space="preserve">des he 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tt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 xml:space="preserve">ins 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nd vice vers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="001852A3" w:rsidRPr="001852A3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(Hildebrand, 2012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, 56</w:t>
      </w:r>
      <w:r w:rsidR="001852A3" w:rsidRPr="001852A3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)</w:t>
      </w:r>
      <w:r w:rsidR="0048233D" w:rsidRPr="001852A3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5A2621" w:rsidRPr="001852A3" w:rsidRDefault="0048233D" w:rsidP="001852A3">
      <w:pPr>
        <w:spacing w:after="0" w:line="480" w:lineRule="auto"/>
        <w:rPr>
          <w:rFonts w:ascii="Arial Narrow" w:eastAsia="Times New Roman" w:hAnsi="Arial Narrow"/>
          <w:color w:val="000000"/>
          <w:sz w:val="24"/>
          <w:szCs w:val="24"/>
        </w:rPr>
      </w:pPr>
      <w:r w:rsidRPr="001852A3">
        <w:rPr>
          <w:rFonts w:ascii="Arial Narrow" w:eastAsia="Times New Roman" w:hAnsi="Arial Narrow"/>
          <w:color w:val="000000"/>
          <w:sz w:val="24"/>
          <w:szCs w:val="24"/>
        </w:rPr>
        <w:t>d)</w:t>
      </w:r>
    </w:p>
    <w:p w:rsidR="0048233D" w:rsidRPr="001852A3" w:rsidRDefault="0048233D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1852A3">
        <w:rPr>
          <w:rFonts w:ascii="Arial Narrow" w:eastAsia="Times New Roman" w:hAnsi="Arial Narrow"/>
          <w:color w:val="000000"/>
          <w:sz w:val="24"/>
          <w:szCs w:val="24"/>
        </w:rPr>
        <w:t xml:space="preserve">If 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 student studies 4.5 hours per week, his gr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>a</w:t>
      </w:r>
      <w:r w:rsidRPr="001852A3">
        <w:rPr>
          <w:rFonts w:ascii="Arial Narrow" w:hAnsi="Arial Narrow"/>
          <w:color w:val="000000" w:themeColor="text1"/>
          <w:sz w:val="24"/>
          <w:szCs w:val="24"/>
        </w:rPr>
        <w:t xml:space="preserve">de will be </w:t>
      </w:r>
    </w:p>
    <w:p w:rsidR="0048233D" w:rsidRPr="001852A3" w:rsidRDefault="0048233D" w:rsidP="001852A3">
      <w:pPr>
        <w:spacing w:line="480" w:lineRule="auto"/>
        <w:rPr>
          <w:rFonts w:ascii="Arial Narrow" w:hAnsi="Arial Narrow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y=-0.0654</m:t>
          </m:r>
          <m:r>
            <w:rPr>
              <w:rFonts w:ascii="Cambria Math" w:hAnsi="Cambria Math"/>
              <w:sz w:val="24"/>
              <w:szCs w:val="24"/>
            </w:rPr>
            <m:t>*4.5</m:t>
          </m:r>
          <m:r>
            <w:rPr>
              <w:rFonts w:ascii="Cambria Math" w:hAnsi="Cambria Math"/>
              <w:sz w:val="24"/>
              <w:szCs w:val="24"/>
            </w:rPr>
            <m:t>+83.637</m:t>
          </m:r>
        </m:oMath>
      </m:oMathPara>
    </w:p>
    <w:p w:rsidR="0048233D" w:rsidRPr="001852A3" w:rsidRDefault="0048233D" w:rsidP="001852A3">
      <w:pPr>
        <w:spacing w:line="480" w:lineRule="auto"/>
        <w:rPr>
          <w:rFonts w:ascii="Arial Narrow" w:hAnsi="Arial Narrow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=83.34</m:t>
          </m:r>
        </m:oMath>
      </m:oMathPara>
    </w:p>
    <w:p w:rsidR="0048233D" w:rsidRPr="001852A3" w:rsidRDefault="0048233D" w:rsidP="001852A3">
      <w:pPr>
        <w:spacing w:after="0" w:line="480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1852A3" w:rsidRPr="001852A3" w:rsidRDefault="001852A3" w:rsidP="001852A3">
      <w:pPr>
        <w:pStyle w:val="Heading2"/>
        <w:spacing w:before="0" w:line="480" w:lineRule="auto"/>
        <w:jc w:val="center"/>
        <w:rPr>
          <w:rFonts w:ascii="Arial Narrow" w:hAnsi="Arial Narrow"/>
          <w:b w:val="0"/>
          <w:bCs w:val="0"/>
          <w:color w:val="000000"/>
          <w:sz w:val="24"/>
          <w:szCs w:val="24"/>
        </w:rPr>
      </w:pPr>
      <w:bookmarkStart w:id="0" w:name="_GoBack"/>
      <w:bookmarkEnd w:id="0"/>
      <w:r w:rsidRPr="001852A3">
        <w:rPr>
          <w:rFonts w:ascii="Arial Narrow" w:hAnsi="Arial Narrow"/>
          <w:b w:val="0"/>
          <w:bCs w:val="0"/>
          <w:color w:val="000000"/>
          <w:sz w:val="24"/>
          <w:szCs w:val="24"/>
        </w:rPr>
        <w:lastRenderedPageBreak/>
        <w:t>References</w:t>
      </w:r>
    </w:p>
    <w:p w:rsidR="001852A3" w:rsidRPr="001852A3" w:rsidRDefault="001852A3" w:rsidP="001852A3">
      <w:pPr>
        <w:pStyle w:val="NormalWeb"/>
        <w:spacing w:before="0" w:beforeAutospacing="0" w:after="180" w:afterAutospacing="0" w:line="480" w:lineRule="auto"/>
        <w:ind w:left="450" w:hanging="450"/>
        <w:rPr>
          <w:rFonts w:ascii="Arial Narrow" w:hAnsi="Arial Narrow"/>
          <w:color w:val="000000"/>
        </w:rPr>
      </w:pPr>
      <w:r w:rsidRPr="001852A3">
        <w:rPr>
          <w:rFonts w:ascii="Arial Narrow" w:hAnsi="Arial Narrow"/>
          <w:color w:val="000000"/>
        </w:rPr>
        <w:t>Fitzpatrick, J. and Galbraith, P., 1981. </w:t>
      </w:r>
      <w:proofErr w:type="gramStart"/>
      <w:r w:rsidRPr="001852A3">
        <w:rPr>
          <w:rFonts w:ascii="Arial Narrow" w:hAnsi="Arial Narrow"/>
          <w:i/>
          <w:iCs/>
          <w:color w:val="000000"/>
        </w:rPr>
        <w:t>Applied mathematics</w:t>
      </w:r>
      <w:r w:rsidRPr="001852A3">
        <w:rPr>
          <w:rFonts w:ascii="Arial Narrow" w:hAnsi="Arial Narrow"/>
          <w:color w:val="000000"/>
        </w:rPr>
        <w:t>.</w:t>
      </w:r>
      <w:proofErr w:type="gramEnd"/>
      <w:r w:rsidRPr="001852A3">
        <w:rPr>
          <w:rFonts w:ascii="Arial Narrow" w:hAnsi="Arial Narrow"/>
          <w:color w:val="000000"/>
        </w:rPr>
        <w:t xml:space="preserve"> 3rd </w:t>
      </w:r>
      <w:proofErr w:type="gramStart"/>
      <w:r w:rsidRPr="001852A3">
        <w:rPr>
          <w:rFonts w:ascii="Arial Narrow" w:hAnsi="Arial Narrow"/>
          <w:color w:val="000000"/>
        </w:rPr>
        <w:t>ed</w:t>
      </w:r>
      <w:proofErr w:type="gramEnd"/>
      <w:r w:rsidRPr="001852A3">
        <w:rPr>
          <w:rFonts w:ascii="Arial Narrow" w:hAnsi="Arial Narrow"/>
          <w:color w:val="000000"/>
        </w:rPr>
        <w:t>. New York: J. Wiley.</w:t>
      </w:r>
    </w:p>
    <w:p w:rsidR="001852A3" w:rsidRPr="001852A3" w:rsidRDefault="001852A3" w:rsidP="001852A3">
      <w:pPr>
        <w:pStyle w:val="NormalWeb"/>
        <w:spacing w:before="0" w:beforeAutospacing="0" w:after="180" w:afterAutospacing="0" w:line="480" w:lineRule="auto"/>
        <w:ind w:left="450" w:hanging="450"/>
        <w:rPr>
          <w:rFonts w:ascii="Arial Narrow" w:hAnsi="Arial Narrow"/>
          <w:color w:val="000000"/>
        </w:rPr>
      </w:pPr>
      <w:proofErr w:type="gramStart"/>
      <w:r w:rsidRPr="001852A3">
        <w:rPr>
          <w:rFonts w:ascii="Arial Narrow" w:hAnsi="Arial Narrow"/>
          <w:color w:val="000000"/>
        </w:rPr>
        <w:t>Hildebrand, F., 2012.</w:t>
      </w:r>
      <w:proofErr w:type="gramEnd"/>
      <w:r w:rsidRPr="001852A3">
        <w:rPr>
          <w:rFonts w:ascii="Arial Narrow" w:hAnsi="Arial Narrow"/>
          <w:color w:val="000000"/>
        </w:rPr>
        <w:t> </w:t>
      </w:r>
      <w:proofErr w:type="gramStart"/>
      <w:r w:rsidRPr="001852A3">
        <w:rPr>
          <w:rFonts w:ascii="Arial Narrow" w:hAnsi="Arial Narrow"/>
          <w:i/>
          <w:iCs/>
          <w:color w:val="000000"/>
        </w:rPr>
        <w:t>Methods of Applied Mathematics</w:t>
      </w:r>
      <w:r w:rsidRPr="001852A3">
        <w:rPr>
          <w:rFonts w:ascii="Arial Narrow" w:hAnsi="Arial Narrow"/>
          <w:color w:val="000000"/>
        </w:rPr>
        <w:t>.</w:t>
      </w:r>
      <w:proofErr w:type="gramEnd"/>
      <w:r w:rsidRPr="001852A3">
        <w:rPr>
          <w:rFonts w:ascii="Arial Narrow" w:hAnsi="Arial Narrow"/>
          <w:color w:val="000000"/>
        </w:rPr>
        <w:t xml:space="preserve"> </w:t>
      </w:r>
      <w:proofErr w:type="gramStart"/>
      <w:r w:rsidRPr="001852A3">
        <w:rPr>
          <w:rFonts w:ascii="Arial Narrow" w:hAnsi="Arial Narrow"/>
          <w:color w:val="000000"/>
        </w:rPr>
        <w:t>Dover Publications.</w:t>
      </w:r>
      <w:proofErr w:type="gramEnd"/>
    </w:p>
    <w:p w:rsidR="003D4B89" w:rsidRPr="003D4B89" w:rsidRDefault="003D4B89" w:rsidP="003D4B89">
      <w:pPr>
        <w:pStyle w:val="ListParagraph"/>
      </w:pPr>
    </w:p>
    <w:sectPr w:rsidR="003D4B89" w:rsidRPr="003D4B89" w:rsidSect="006D4FA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EC" w:rsidRDefault="00D032EC" w:rsidP="00A630DB">
      <w:pPr>
        <w:spacing w:after="0" w:line="240" w:lineRule="auto"/>
      </w:pPr>
      <w:r>
        <w:separator/>
      </w:r>
    </w:p>
  </w:endnote>
  <w:endnote w:type="continuationSeparator" w:id="0">
    <w:p w:rsidR="00D032EC" w:rsidRDefault="00D032EC" w:rsidP="00A630DB">
      <w:pPr>
        <w:spacing w:after="0" w:line="240" w:lineRule="auto"/>
      </w:pPr>
      <w:r>
        <w:continuationSeparator/>
      </w:r>
    </w:p>
  </w:endnote>
  <w:endnote w:type="continuationNotice" w:id="1">
    <w:p w:rsidR="00D032EC" w:rsidRDefault="00D032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EC" w:rsidRDefault="00D032EC" w:rsidP="00A630DB">
      <w:pPr>
        <w:spacing w:after="0" w:line="240" w:lineRule="auto"/>
      </w:pPr>
      <w:r>
        <w:separator/>
      </w:r>
    </w:p>
  </w:footnote>
  <w:footnote w:type="continuationSeparator" w:id="0">
    <w:p w:rsidR="00D032EC" w:rsidRDefault="00D032EC" w:rsidP="00A630DB">
      <w:pPr>
        <w:spacing w:after="0" w:line="240" w:lineRule="auto"/>
      </w:pPr>
      <w:r>
        <w:continuationSeparator/>
      </w:r>
    </w:p>
  </w:footnote>
  <w:footnote w:type="continuationNotice" w:id="1">
    <w:p w:rsidR="00D032EC" w:rsidRDefault="00D032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CC" w:rsidRPr="00850960" w:rsidRDefault="009D16CC" w:rsidP="00615F06">
    <w:pPr>
      <w:shd w:val="clear" w:color="auto" w:fill="FFFFFF"/>
      <w:spacing w:after="0" w:line="360" w:lineRule="auto"/>
      <w:contextualSpacing/>
      <w:jc w:val="center"/>
      <w:rPr>
        <w:rFonts w:ascii="Times New Roman" w:hAnsi="Times New Roman"/>
        <w:sz w:val="24"/>
        <w:szCs w:val="24"/>
        <w:lang w:val="en-GB"/>
      </w:rPr>
    </w:pPr>
    <w:r w:rsidRPr="00850960">
      <w:rPr>
        <w:rFonts w:ascii="Times New Roman" w:hAnsi="Times New Roman"/>
        <w:sz w:val="24"/>
        <w:szCs w:val="24"/>
        <w:lang w:val="en-GB"/>
      </w:rPr>
      <w:t xml:space="preserve"> </w:t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>
      <w:rPr>
        <w:rFonts w:ascii="Times New Roman" w:hAnsi="Times New Roman"/>
        <w:sz w:val="24"/>
        <w:szCs w:val="24"/>
        <w:lang w:val="en-GB"/>
      </w:rPr>
      <w:tab/>
    </w:r>
    <w:r w:rsidRPr="00F341E9">
      <w:rPr>
        <w:rFonts w:ascii="Times New Roman" w:hAnsi="Times New Roman"/>
        <w:sz w:val="24"/>
        <w:szCs w:val="24"/>
        <w:lang w:val="en-AU"/>
      </w:rPr>
      <w:t>A</w:t>
    </w:r>
    <w:r>
      <w:rPr>
        <w:rFonts w:ascii="Times New Roman" w:hAnsi="Times New Roman"/>
        <w:sz w:val="24"/>
        <w:szCs w:val="24"/>
        <w:lang w:val="en-AU"/>
      </w:rPr>
      <w:t>pplied Management Statistics</w:t>
    </w:r>
    <w:r w:rsidRPr="00850960">
      <w:rPr>
        <w:rFonts w:ascii="Times New Roman" w:hAnsi="Times New Roman"/>
        <w:sz w:val="24"/>
        <w:szCs w:val="24"/>
        <w:lang w:val="en-GB"/>
      </w:rPr>
      <w:t xml:space="preserve">    </w:t>
    </w:r>
    <w:r w:rsidRPr="00850960">
      <w:rPr>
        <w:rFonts w:ascii="Times New Roman" w:hAnsi="Times New Roman"/>
        <w:sz w:val="24"/>
        <w:szCs w:val="24"/>
        <w:lang w:val="en-GB"/>
      </w:rPr>
      <w:fldChar w:fldCharType="begin"/>
    </w:r>
    <w:r w:rsidRPr="00850960">
      <w:rPr>
        <w:rFonts w:ascii="Times New Roman" w:hAnsi="Times New Roman"/>
        <w:sz w:val="24"/>
        <w:szCs w:val="24"/>
        <w:lang w:val="en-GB"/>
      </w:rPr>
      <w:instrText xml:space="preserve"> PAGE   \* MERGEFORMAT </w:instrText>
    </w:r>
    <w:r w:rsidRPr="00850960">
      <w:rPr>
        <w:rFonts w:ascii="Times New Roman" w:hAnsi="Times New Roman"/>
        <w:sz w:val="24"/>
        <w:szCs w:val="24"/>
        <w:lang w:val="en-GB"/>
      </w:rPr>
      <w:fldChar w:fldCharType="separate"/>
    </w:r>
    <w:r w:rsidR="001852A3">
      <w:rPr>
        <w:rFonts w:ascii="Times New Roman" w:hAnsi="Times New Roman"/>
        <w:noProof/>
        <w:sz w:val="24"/>
        <w:szCs w:val="24"/>
        <w:lang w:val="en-GB"/>
      </w:rPr>
      <w:t>10</w:t>
    </w:r>
    <w:r w:rsidRPr="00850960">
      <w:rPr>
        <w:rFonts w:ascii="Times New Roman" w:hAnsi="Times New Roman"/>
        <w:sz w:val="24"/>
        <w:szCs w:val="24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1137F"/>
    <w:multiLevelType w:val="hybridMultilevel"/>
    <w:tmpl w:val="0E287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20B3D"/>
    <w:multiLevelType w:val="hybridMultilevel"/>
    <w:tmpl w:val="E8A23770"/>
    <w:lvl w:ilvl="0" w:tplc="4190801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0F3BB1"/>
    <w:multiLevelType w:val="hybridMultilevel"/>
    <w:tmpl w:val="AE884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026F4"/>
    <w:multiLevelType w:val="hybridMultilevel"/>
    <w:tmpl w:val="C2720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55A50"/>
    <w:multiLevelType w:val="hybridMultilevel"/>
    <w:tmpl w:val="A40CD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1A2704"/>
    <w:multiLevelType w:val="hybridMultilevel"/>
    <w:tmpl w:val="9EEA0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91DFA"/>
    <w:multiLevelType w:val="hybridMultilevel"/>
    <w:tmpl w:val="AC2A4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KwNDY0MTMyNbUwNjVR0lEKTi0uzszPAymwqAUA6ciDsiwAAAA="/>
  </w:docVars>
  <w:rsids>
    <w:rsidRoot w:val="006F7D05"/>
    <w:rsid w:val="00001C01"/>
    <w:rsid w:val="000044C2"/>
    <w:rsid w:val="0001634F"/>
    <w:rsid w:val="00017CA2"/>
    <w:rsid w:val="00021D1B"/>
    <w:rsid w:val="00033DB9"/>
    <w:rsid w:val="00035F12"/>
    <w:rsid w:val="000364E1"/>
    <w:rsid w:val="00044F8E"/>
    <w:rsid w:val="00050387"/>
    <w:rsid w:val="00052C1A"/>
    <w:rsid w:val="00054C86"/>
    <w:rsid w:val="00054D76"/>
    <w:rsid w:val="00066506"/>
    <w:rsid w:val="000769B3"/>
    <w:rsid w:val="00076BC6"/>
    <w:rsid w:val="0009052C"/>
    <w:rsid w:val="00095026"/>
    <w:rsid w:val="00097760"/>
    <w:rsid w:val="000A27BB"/>
    <w:rsid w:val="000A2EB6"/>
    <w:rsid w:val="000A4812"/>
    <w:rsid w:val="000A7C9C"/>
    <w:rsid w:val="000C07F7"/>
    <w:rsid w:val="000C175D"/>
    <w:rsid w:val="000C19F5"/>
    <w:rsid w:val="000C21F2"/>
    <w:rsid w:val="000C2C72"/>
    <w:rsid w:val="000C3057"/>
    <w:rsid w:val="000C4026"/>
    <w:rsid w:val="000E4796"/>
    <w:rsid w:val="000E7268"/>
    <w:rsid w:val="000F23CD"/>
    <w:rsid w:val="000F2900"/>
    <w:rsid w:val="000F3AB2"/>
    <w:rsid w:val="000F590A"/>
    <w:rsid w:val="000F6D2E"/>
    <w:rsid w:val="00100EA7"/>
    <w:rsid w:val="00102F06"/>
    <w:rsid w:val="00102FD8"/>
    <w:rsid w:val="001042DA"/>
    <w:rsid w:val="001043D9"/>
    <w:rsid w:val="0010764B"/>
    <w:rsid w:val="00107764"/>
    <w:rsid w:val="00110F2E"/>
    <w:rsid w:val="00112520"/>
    <w:rsid w:val="001176B3"/>
    <w:rsid w:val="0012075B"/>
    <w:rsid w:val="001236AD"/>
    <w:rsid w:val="00126FAD"/>
    <w:rsid w:val="00132EAD"/>
    <w:rsid w:val="00133B23"/>
    <w:rsid w:val="00137E37"/>
    <w:rsid w:val="001404ED"/>
    <w:rsid w:val="00142420"/>
    <w:rsid w:val="00143F79"/>
    <w:rsid w:val="0015115F"/>
    <w:rsid w:val="00156BED"/>
    <w:rsid w:val="001675C3"/>
    <w:rsid w:val="001676F5"/>
    <w:rsid w:val="0018526B"/>
    <w:rsid w:val="001852A3"/>
    <w:rsid w:val="00185B77"/>
    <w:rsid w:val="001868E3"/>
    <w:rsid w:val="00190F75"/>
    <w:rsid w:val="001932E8"/>
    <w:rsid w:val="001962E4"/>
    <w:rsid w:val="00197ACD"/>
    <w:rsid w:val="001A7352"/>
    <w:rsid w:val="001B0123"/>
    <w:rsid w:val="001B2A81"/>
    <w:rsid w:val="001B7E82"/>
    <w:rsid w:val="001C0200"/>
    <w:rsid w:val="001C46B8"/>
    <w:rsid w:val="001C5B8C"/>
    <w:rsid w:val="001C6FA8"/>
    <w:rsid w:val="001D4BF6"/>
    <w:rsid w:val="001D5410"/>
    <w:rsid w:val="001D5B98"/>
    <w:rsid w:val="001E3BAE"/>
    <w:rsid w:val="001E4142"/>
    <w:rsid w:val="001E5319"/>
    <w:rsid w:val="001F4982"/>
    <w:rsid w:val="001F7B94"/>
    <w:rsid w:val="002002EE"/>
    <w:rsid w:val="00202620"/>
    <w:rsid w:val="00204D1D"/>
    <w:rsid w:val="00210796"/>
    <w:rsid w:val="00211436"/>
    <w:rsid w:val="0021356A"/>
    <w:rsid w:val="0021382B"/>
    <w:rsid w:val="002216D1"/>
    <w:rsid w:val="00222A2C"/>
    <w:rsid w:val="002247AB"/>
    <w:rsid w:val="00225242"/>
    <w:rsid w:val="002300B9"/>
    <w:rsid w:val="00230E09"/>
    <w:rsid w:val="00233E6B"/>
    <w:rsid w:val="00244E16"/>
    <w:rsid w:val="00253F18"/>
    <w:rsid w:val="0026323D"/>
    <w:rsid w:val="002648A2"/>
    <w:rsid w:val="00265112"/>
    <w:rsid w:val="002667C7"/>
    <w:rsid w:val="002668EA"/>
    <w:rsid w:val="00266944"/>
    <w:rsid w:val="002734A5"/>
    <w:rsid w:val="00274D2B"/>
    <w:rsid w:val="00293E69"/>
    <w:rsid w:val="002A217B"/>
    <w:rsid w:val="002A2D70"/>
    <w:rsid w:val="002A44C0"/>
    <w:rsid w:val="002B3F38"/>
    <w:rsid w:val="002C2BCF"/>
    <w:rsid w:val="002C36CF"/>
    <w:rsid w:val="002C42ED"/>
    <w:rsid w:val="002D16A3"/>
    <w:rsid w:val="002D3953"/>
    <w:rsid w:val="002D489C"/>
    <w:rsid w:val="002E74A6"/>
    <w:rsid w:val="00310160"/>
    <w:rsid w:val="003125E8"/>
    <w:rsid w:val="0031476C"/>
    <w:rsid w:val="003255ED"/>
    <w:rsid w:val="0033298F"/>
    <w:rsid w:val="00337A90"/>
    <w:rsid w:val="003447A7"/>
    <w:rsid w:val="003469E5"/>
    <w:rsid w:val="00346F77"/>
    <w:rsid w:val="00350342"/>
    <w:rsid w:val="003544C3"/>
    <w:rsid w:val="00355B25"/>
    <w:rsid w:val="00360806"/>
    <w:rsid w:val="00360CDD"/>
    <w:rsid w:val="00360EEB"/>
    <w:rsid w:val="00362BAF"/>
    <w:rsid w:val="0036648C"/>
    <w:rsid w:val="00366FC6"/>
    <w:rsid w:val="00367A59"/>
    <w:rsid w:val="00374D8B"/>
    <w:rsid w:val="003907C1"/>
    <w:rsid w:val="0039443B"/>
    <w:rsid w:val="003A0711"/>
    <w:rsid w:val="003A5224"/>
    <w:rsid w:val="003B16CF"/>
    <w:rsid w:val="003B2FE5"/>
    <w:rsid w:val="003B7EF4"/>
    <w:rsid w:val="003D4B89"/>
    <w:rsid w:val="003D4F53"/>
    <w:rsid w:val="003F4C02"/>
    <w:rsid w:val="00401C8D"/>
    <w:rsid w:val="00402E2A"/>
    <w:rsid w:val="00403F17"/>
    <w:rsid w:val="00405638"/>
    <w:rsid w:val="004171F2"/>
    <w:rsid w:val="00420E63"/>
    <w:rsid w:val="00423F5F"/>
    <w:rsid w:val="00424AA1"/>
    <w:rsid w:val="00426A97"/>
    <w:rsid w:val="00426D7C"/>
    <w:rsid w:val="004275D9"/>
    <w:rsid w:val="00436339"/>
    <w:rsid w:val="00436BB6"/>
    <w:rsid w:val="004432ED"/>
    <w:rsid w:val="00443723"/>
    <w:rsid w:val="00443BE0"/>
    <w:rsid w:val="004465B3"/>
    <w:rsid w:val="00447BA3"/>
    <w:rsid w:val="00450209"/>
    <w:rsid w:val="00450442"/>
    <w:rsid w:val="00457800"/>
    <w:rsid w:val="00462E28"/>
    <w:rsid w:val="0046383D"/>
    <w:rsid w:val="0046595B"/>
    <w:rsid w:val="00465FEB"/>
    <w:rsid w:val="0047344F"/>
    <w:rsid w:val="004739DB"/>
    <w:rsid w:val="00477034"/>
    <w:rsid w:val="0048233D"/>
    <w:rsid w:val="00483070"/>
    <w:rsid w:val="00484AEF"/>
    <w:rsid w:val="00484D1A"/>
    <w:rsid w:val="00485816"/>
    <w:rsid w:val="004871F4"/>
    <w:rsid w:val="00491467"/>
    <w:rsid w:val="00493047"/>
    <w:rsid w:val="0049387D"/>
    <w:rsid w:val="00494777"/>
    <w:rsid w:val="0049584A"/>
    <w:rsid w:val="004C17A4"/>
    <w:rsid w:val="004D59FB"/>
    <w:rsid w:val="004D723D"/>
    <w:rsid w:val="004E27B3"/>
    <w:rsid w:val="004E32C9"/>
    <w:rsid w:val="004E3608"/>
    <w:rsid w:val="00503689"/>
    <w:rsid w:val="00504BBF"/>
    <w:rsid w:val="0051438F"/>
    <w:rsid w:val="00520D5D"/>
    <w:rsid w:val="005275A8"/>
    <w:rsid w:val="005359C7"/>
    <w:rsid w:val="00535BBC"/>
    <w:rsid w:val="00537AEC"/>
    <w:rsid w:val="00554A83"/>
    <w:rsid w:val="005552F0"/>
    <w:rsid w:val="00560E50"/>
    <w:rsid w:val="005631DB"/>
    <w:rsid w:val="0056751C"/>
    <w:rsid w:val="00575E4F"/>
    <w:rsid w:val="005776BD"/>
    <w:rsid w:val="00596851"/>
    <w:rsid w:val="005A2621"/>
    <w:rsid w:val="005A305F"/>
    <w:rsid w:val="005A5D86"/>
    <w:rsid w:val="005B1C5F"/>
    <w:rsid w:val="005C4F39"/>
    <w:rsid w:val="005C7FBD"/>
    <w:rsid w:val="005D4AEA"/>
    <w:rsid w:val="005D53C2"/>
    <w:rsid w:val="005E0921"/>
    <w:rsid w:val="005E47C3"/>
    <w:rsid w:val="005E4C29"/>
    <w:rsid w:val="005E799E"/>
    <w:rsid w:val="005F2280"/>
    <w:rsid w:val="005F3440"/>
    <w:rsid w:val="005F51F9"/>
    <w:rsid w:val="005F6C31"/>
    <w:rsid w:val="00602886"/>
    <w:rsid w:val="00604061"/>
    <w:rsid w:val="00604BE2"/>
    <w:rsid w:val="0061174D"/>
    <w:rsid w:val="00615F06"/>
    <w:rsid w:val="0062229F"/>
    <w:rsid w:val="00627120"/>
    <w:rsid w:val="0062760B"/>
    <w:rsid w:val="00631226"/>
    <w:rsid w:val="006373DC"/>
    <w:rsid w:val="006441B1"/>
    <w:rsid w:val="00644236"/>
    <w:rsid w:val="0064641F"/>
    <w:rsid w:val="006518DA"/>
    <w:rsid w:val="006524D5"/>
    <w:rsid w:val="00657296"/>
    <w:rsid w:val="00661AE5"/>
    <w:rsid w:val="00666BDF"/>
    <w:rsid w:val="006762BF"/>
    <w:rsid w:val="00677810"/>
    <w:rsid w:val="00684105"/>
    <w:rsid w:val="00685518"/>
    <w:rsid w:val="00686EBD"/>
    <w:rsid w:val="006A6803"/>
    <w:rsid w:val="006A76A4"/>
    <w:rsid w:val="006B0313"/>
    <w:rsid w:val="006B1BD4"/>
    <w:rsid w:val="006B1FBA"/>
    <w:rsid w:val="006C2EEF"/>
    <w:rsid w:val="006C3C69"/>
    <w:rsid w:val="006C4727"/>
    <w:rsid w:val="006C6F14"/>
    <w:rsid w:val="006D4FAA"/>
    <w:rsid w:val="006F7D05"/>
    <w:rsid w:val="0070256B"/>
    <w:rsid w:val="00704BE7"/>
    <w:rsid w:val="007069F4"/>
    <w:rsid w:val="00706A54"/>
    <w:rsid w:val="007105F6"/>
    <w:rsid w:val="00712992"/>
    <w:rsid w:val="00713C8E"/>
    <w:rsid w:val="00714B16"/>
    <w:rsid w:val="00716D90"/>
    <w:rsid w:val="00720591"/>
    <w:rsid w:val="00722346"/>
    <w:rsid w:val="0072417B"/>
    <w:rsid w:val="00724848"/>
    <w:rsid w:val="00735864"/>
    <w:rsid w:val="007374C6"/>
    <w:rsid w:val="00742AD0"/>
    <w:rsid w:val="0076206A"/>
    <w:rsid w:val="00767E8B"/>
    <w:rsid w:val="007739E2"/>
    <w:rsid w:val="007844E3"/>
    <w:rsid w:val="00786198"/>
    <w:rsid w:val="007865CF"/>
    <w:rsid w:val="00786764"/>
    <w:rsid w:val="00793B29"/>
    <w:rsid w:val="00796003"/>
    <w:rsid w:val="007A26C1"/>
    <w:rsid w:val="007A2D40"/>
    <w:rsid w:val="007A40B5"/>
    <w:rsid w:val="007B3C04"/>
    <w:rsid w:val="007B3EE9"/>
    <w:rsid w:val="007B4AE8"/>
    <w:rsid w:val="007C0143"/>
    <w:rsid w:val="007C2D65"/>
    <w:rsid w:val="007C62EE"/>
    <w:rsid w:val="007D2204"/>
    <w:rsid w:val="007D5A9F"/>
    <w:rsid w:val="007D7423"/>
    <w:rsid w:val="007E245A"/>
    <w:rsid w:val="007F0E5B"/>
    <w:rsid w:val="007F7B6D"/>
    <w:rsid w:val="008027DC"/>
    <w:rsid w:val="008066FF"/>
    <w:rsid w:val="00806AA0"/>
    <w:rsid w:val="00807A6B"/>
    <w:rsid w:val="00810C83"/>
    <w:rsid w:val="008110FC"/>
    <w:rsid w:val="00816A5C"/>
    <w:rsid w:val="00822A75"/>
    <w:rsid w:val="00823382"/>
    <w:rsid w:val="0082513F"/>
    <w:rsid w:val="008253C9"/>
    <w:rsid w:val="00836961"/>
    <w:rsid w:val="00836A06"/>
    <w:rsid w:val="008374BA"/>
    <w:rsid w:val="0084051A"/>
    <w:rsid w:val="0084536C"/>
    <w:rsid w:val="0084618E"/>
    <w:rsid w:val="00850960"/>
    <w:rsid w:val="0085334E"/>
    <w:rsid w:val="00861415"/>
    <w:rsid w:val="00866B0B"/>
    <w:rsid w:val="00867181"/>
    <w:rsid w:val="00874880"/>
    <w:rsid w:val="00875F45"/>
    <w:rsid w:val="0088138E"/>
    <w:rsid w:val="00883123"/>
    <w:rsid w:val="008906A3"/>
    <w:rsid w:val="008937B9"/>
    <w:rsid w:val="0089672B"/>
    <w:rsid w:val="008A37A0"/>
    <w:rsid w:val="008B309C"/>
    <w:rsid w:val="008B4B19"/>
    <w:rsid w:val="008C134E"/>
    <w:rsid w:val="008D00E5"/>
    <w:rsid w:val="008D2EF0"/>
    <w:rsid w:val="008D308C"/>
    <w:rsid w:val="008E1D34"/>
    <w:rsid w:val="008E3F08"/>
    <w:rsid w:val="008E41D8"/>
    <w:rsid w:val="008E5754"/>
    <w:rsid w:val="008E5EF3"/>
    <w:rsid w:val="008F618F"/>
    <w:rsid w:val="008F69C9"/>
    <w:rsid w:val="008F7937"/>
    <w:rsid w:val="008F799B"/>
    <w:rsid w:val="009009F4"/>
    <w:rsid w:val="00903C56"/>
    <w:rsid w:val="00914BA4"/>
    <w:rsid w:val="00920B3D"/>
    <w:rsid w:val="009441A0"/>
    <w:rsid w:val="009453CA"/>
    <w:rsid w:val="009524B7"/>
    <w:rsid w:val="00960963"/>
    <w:rsid w:val="00963004"/>
    <w:rsid w:val="00967200"/>
    <w:rsid w:val="0098105D"/>
    <w:rsid w:val="0098386C"/>
    <w:rsid w:val="009A16B0"/>
    <w:rsid w:val="009B0B57"/>
    <w:rsid w:val="009B40A5"/>
    <w:rsid w:val="009D023B"/>
    <w:rsid w:val="009D10B4"/>
    <w:rsid w:val="009D16CC"/>
    <w:rsid w:val="009D58BF"/>
    <w:rsid w:val="009D7F2A"/>
    <w:rsid w:val="009E0AFB"/>
    <w:rsid w:val="009F0681"/>
    <w:rsid w:val="009F5AC7"/>
    <w:rsid w:val="00A00EE7"/>
    <w:rsid w:val="00A038E1"/>
    <w:rsid w:val="00A120B2"/>
    <w:rsid w:val="00A16BF4"/>
    <w:rsid w:val="00A2030A"/>
    <w:rsid w:val="00A2152B"/>
    <w:rsid w:val="00A227EB"/>
    <w:rsid w:val="00A320E1"/>
    <w:rsid w:val="00A32A37"/>
    <w:rsid w:val="00A32FCD"/>
    <w:rsid w:val="00A33B33"/>
    <w:rsid w:val="00A3698F"/>
    <w:rsid w:val="00A424F2"/>
    <w:rsid w:val="00A431E8"/>
    <w:rsid w:val="00A442E5"/>
    <w:rsid w:val="00A446E3"/>
    <w:rsid w:val="00A4644A"/>
    <w:rsid w:val="00A479A2"/>
    <w:rsid w:val="00A532E4"/>
    <w:rsid w:val="00A605E8"/>
    <w:rsid w:val="00A61DD0"/>
    <w:rsid w:val="00A630DB"/>
    <w:rsid w:val="00A6312C"/>
    <w:rsid w:val="00A63399"/>
    <w:rsid w:val="00A651F5"/>
    <w:rsid w:val="00A75D92"/>
    <w:rsid w:val="00A84B6C"/>
    <w:rsid w:val="00A9314A"/>
    <w:rsid w:val="00A94A17"/>
    <w:rsid w:val="00A94A97"/>
    <w:rsid w:val="00AA19B0"/>
    <w:rsid w:val="00AA21B9"/>
    <w:rsid w:val="00AA6986"/>
    <w:rsid w:val="00AB114F"/>
    <w:rsid w:val="00AB6224"/>
    <w:rsid w:val="00AB6EB8"/>
    <w:rsid w:val="00AC2414"/>
    <w:rsid w:val="00AC6D79"/>
    <w:rsid w:val="00AD29DB"/>
    <w:rsid w:val="00AD3650"/>
    <w:rsid w:val="00AD5FE5"/>
    <w:rsid w:val="00AD6281"/>
    <w:rsid w:val="00AD67E8"/>
    <w:rsid w:val="00AD6EBC"/>
    <w:rsid w:val="00AE45A3"/>
    <w:rsid w:val="00AE73D9"/>
    <w:rsid w:val="00AF06B2"/>
    <w:rsid w:val="00AF6F76"/>
    <w:rsid w:val="00B12F43"/>
    <w:rsid w:val="00B1580B"/>
    <w:rsid w:val="00B15D79"/>
    <w:rsid w:val="00B20DFA"/>
    <w:rsid w:val="00B22E69"/>
    <w:rsid w:val="00B305C9"/>
    <w:rsid w:val="00B318EA"/>
    <w:rsid w:val="00B32113"/>
    <w:rsid w:val="00B34616"/>
    <w:rsid w:val="00B36E8C"/>
    <w:rsid w:val="00B36EFA"/>
    <w:rsid w:val="00B42BE6"/>
    <w:rsid w:val="00B4513F"/>
    <w:rsid w:val="00B50CF6"/>
    <w:rsid w:val="00B55198"/>
    <w:rsid w:val="00B61F57"/>
    <w:rsid w:val="00B64853"/>
    <w:rsid w:val="00B7111F"/>
    <w:rsid w:val="00B71134"/>
    <w:rsid w:val="00B80C05"/>
    <w:rsid w:val="00B853AD"/>
    <w:rsid w:val="00B92B60"/>
    <w:rsid w:val="00B94915"/>
    <w:rsid w:val="00B96E48"/>
    <w:rsid w:val="00BA3BAA"/>
    <w:rsid w:val="00BB1C21"/>
    <w:rsid w:val="00BB1F7B"/>
    <w:rsid w:val="00BB21A6"/>
    <w:rsid w:val="00BB3139"/>
    <w:rsid w:val="00BB7C52"/>
    <w:rsid w:val="00BE0254"/>
    <w:rsid w:val="00BE1ADB"/>
    <w:rsid w:val="00BE34F2"/>
    <w:rsid w:val="00BE3942"/>
    <w:rsid w:val="00BE7B56"/>
    <w:rsid w:val="00BF477A"/>
    <w:rsid w:val="00C01E5A"/>
    <w:rsid w:val="00C05312"/>
    <w:rsid w:val="00C1473B"/>
    <w:rsid w:val="00C14FA4"/>
    <w:rsid w:val="00C152A1"/>
    <w:rsid w:val="00C2456E"/>
    <w:rsid w:val="00C27A85"/>
    <w:rsid w:val="00C308D2"/>
    <w:rsid w:val="00C41938"/>
    <w:rsid w:val="00C4463B"/>
    <w:rsid w:val="00C46A95"/>
    <w:rsid w:val="00C46B48"/>
    <w:rsid w:val="00C539AA"/>
    <w:rsid w:val="00C66A56"/>
    <w:rsid w:val="00C737C8"/>
    <w:rsid w:val="00C749AE"/>
    <w:rsid w:val="00C861D4"/>
    <w:rsid w:val="00C90D25"/>
    <w:rsid w:val="00C91873"/>
    <w:rsid w:val="00C91ADE"/>
    <w:rsid w:val="00CA0DF6"/>
    <w:rsid w:val="00CA30C0"/>
    <w:rsid w:val="00CA64CE"/>
    <w:rsid w:val="00CB55F7"/>
    <w:rsid w:val="00CB788D"/>
    <w:rsid w:val="00CC0475"/>
    <w:rsid w:val="00CD38C6"/>
    <w:rsid w:val="00CD5125"/>
    <w:rsid w:val="00CD5BF6"/>
    <w:rsid w:val="00CD6246"/>
    <w:rsid w:val="00CE38A8"/>
    <w:rsid w:val="00CF0158"/>
    <w:rsid w:val="00CF6FC0"/>
    <w:rsid w:val="00D032EC"/>
    <w:rsid w:val="00D03809"/>
    <w:rsid w:val="00D07B14"/>
    <w:rsid w:val="00D1220D"/>
    <w:rsid w:val="00D206BD"/>
    <w:rsid w:val="00D23818"/>
    <w:rsid w:val="00D33843"/>
    <w:rsid w:val="00D470CA"/>
    <w:rsid w:val="00D57229"/>
    <w:rsid w:val="00D613FB"/>
    <w:rsid w:val="00D66077"/>
    <w:rsid w:val="00D70628"/>
    <w:rsid w:val="00D75E65"/>
    <w:rsid w:val="00D76BA8"/>
    <w:rsid w:val="00D84585"/>
    <w:rsid w:val="00D85F04"/>
    <w:rsid w:val="00D95A8B"/>
    <w:rsid w:val="00DA4BEE"/>
    <w:rsid w:val="00DA65CF"/>
    <w:rsid w:val="00DB2DCA"/>
    <w:rsid w:val="00DB3504"/>
    <w:rsid w:val="00DB3E50"/>
    <w:rsid w:val="00DC3D0B"/>
    <w:rsid w:val="00DC7553"/>
    <w:rsid w:val="00DE2C76"/>
    <w:rsid w:val="00DE63EA"/>
    <w:rsid w:val="00DF46AB"/>
    <w:rsid w:val="00DF4C61"/>
    <w:rsid w:val="00DF6B7A"/>
    <w:rsid w:val="00DF718B"/>
    <w:rsid w:val="00E07092"/>
    <w:rsid w:val="00E13553"/>
    <w:rsid w:val="00E267BB"/>
    <w:rsid w:val="00E333FA"/>
    <w:rsid w:val="00E3404C"/>
    <w:rsid w:val="00E531FD"/>
    <w:rsid w:val="00E65DA9"/>
    <w:rsid w:val="00E66719"/>
    <w:rsid w:val="00E66CC0"/>
    <w:rsid w:val="00E710C5"/>
    <w:rsid w:val="00E77D1C"/>
    <w:rsid w:val="00E8095E"/>
    <w:rsid w:val="00E82253"/>
    <w:rsid w:val="00E93DB6"/>
    <w:rsid w:val="00EA0C74"/>
    <w:rsid w:val="00EA1311"/>
    <w:rsid w:val="00EA4CEE"/>
    <w:rsid w:val="00EB2230"/>
    <w:rsid w:val="00EB3A41"/>
    <w:rsid w:val="00EB6A07"/>
    <w:rsid w:val="00EC260E"/>
    <w:rsid w:val="00ED0902"/>
    <w:rsid w:val="00ED20F8"/>
    <w:rsid w:val="00ED79CD"/>
    <w:rsid w:val="00EE1435"/>
    <w:rsid w:val="00EE22A8"/>
    <w:rsid w:val="00EE5621"/>
    <w:rsid w:val="00EE760E"/>
    <w:rsid w:val="00EF0C39"/>
    <w:rsid w:val="00EF3129"/>
    <w:rsid w:val="00EF4F97"/>
    <w:rsid w:val="00EF70D2"/>
    <w:rsid w:val="00F05547"/>
    <w:rsid w:val="00F07E29"/>
    <w:rsid w:val="00F10576"/>
    <w:rsid w:val="00F16B00"/>
    <w:rsid w:val="00F16E6F"/>
    <w:rsid w:val="00F202A0"/>
    <w:rsid w:val="00F2137C"/>
    <w:rsid w:val="00F24660"/>
    <w:rsid w:val="00F27EA0"/>
    <w:rsid w:val="00F3026A"/>
    <w:rsid w:val="00F32A60"/>
    <w:rsid w:val="00F341E9"/>
    <w:rsid w:val="00F43765"/>
    <w:rsid w:val="00F45DF1"/>
    <w:rsid w:val="00F460AC"/>
    <w:rsid w:val="00F54461"/>
    <w:rsid w:val="00F565C5"/>
    <w:rsid w:val="00F62667"/>
    <w:rsid w:val="00F67172"/>
    <w:rsid w:val="00F67640"/>
    <w:rsid w:val="00F73E74"/>
    <w:rsid w:val="00F7583C"/>
    <w:rsid w:val="00F766AF"/>
    <w:rsid w:val="00F76799"/>
    <w:rsid w:val="00F77E1F"/>
    <w:rsid w:val="00F77E54"/>
    <w:rsid w:val="00F81B99"/>
    <w:rsid w:val="00F82CF5"/>
    <w:rsid w:val="00F8310C"/>
    <w:rsid w:val="00F832E6"/>
    <w:rsid w:val="00F83C3D"/>
    <w:rsid w:val="00F86C98"/>
    <w:rsid w:val="00F90357"/>
    <w:rsid w:val="00F96F60"/>
    <w:rsid w:val="00FA1CC6"/>
    <w:rsid w:val="00FA476C"/>
    <w:rsid w:val="00FA68A6"/>
    <w:rsid w:val="00FA6D8D"/>
    <w:rsid w:val="00FB4C55"/>
    <w:rsid w:val="00FB75E3"/>
    <w:rsid w:val="00FC3359"/>
    <w:rsid w:val="00FC6A39"/>
    <w:rsid w:val="00FC7DEA"/>
    <w:rsid w:val="00FD3780"/>
    <w:rsid w:val="00FD5D58"/>
    <w:rsid w:val="00FD6A71"/>
    <w:rsid w:val="00FD6E9A"/>
    <w:rsid w:val="00FD794A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E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025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2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00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A630DB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A00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A630DB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nhideWhenUsed/>
    <w:rsid w:val="00A00E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C6F14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rsid w:val="00401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C8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1C8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C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1C8D"/>
    <w:rPr>
      <w:b/>
      <w:bCs/>
      <w:lang w:val="en-US" w:eastAsia="en-US"/>
    </w:rPr>
  </w:style>
  <w:style w:type="character" w:customStyle="1" w:styleId="3">
    <w:name w:val="Основной шрифт абзаца3"/>
    <w:rsid w:val="00A00EE7"/>
  </w:style>
  <w:style w:type="character" w:customStyle="1" w:styleId="2">
    <w:name w:val="Основной шрифт абзаца2"/>
    <w:rsid w:val="00A00EE7"/>
  </w:style>
  <w:style w:type="character" w:customStyle="1" w:styleId="1">
    <w:name w:val="Основной шрифт абзаца1"/>
    <w:rsid w:val="00A00EE7"/>
  </w:style>
  <w:style w:type="character" w:customStyle="1" w:styleId="a">
    <w:name w:val="Текст концевой сноски Знак"/>
    <w:rsid w:val="00A00EE7"/>
    <w:rPr>
      <w:sz w:val="20"/>
      <w:szCs w:val="20"/>
    </w:rPr>
  </w:style>
  <w:style w:type="character" w:customStyle="1" w:styleId="a0">
    <w:name w:val="Символы концевой сноски"/>
    <w:rsid w:val="00A00EE7"/>
    <w:rPr>
      <w:vertAlign w:val="superscript"/>
    </w:rPr>
  </w:style>
  <w:style w:type="character" w:customStyle="1" w:styleId="a1">
    <w:name w:val="Текст сноски Знак"/>
    <w:rsid w:val="00A00EE7"/>
    <w:rPr>
      <w:sz w:val="20"/>
      <w:szCs w:val="20"/>
    </w:rPr>
  </w:style>
  <w:style w:type="character" w:customStyle="1" w:styleId="a2">
    <w:name w:val="Символ сноски"/>
    <w:rsid w:val="00A00EE7"/>
    <w:rPr>
      <w:vertAlign w:val="superscript"/>
    </w:rPr>
  </w:style>
  <w:style w:type="character" w:styleId="Hyperlink">
    <w:name w:val="Hyperlink"/>
    <w:uiPriority w:val="99"/>
    <w:rsid w:val="00A00EE7"/>
    <w:rPr>
      <w:color w:val="0000FF"/>
      <w:u w:val="single"/>
    </w:rPr>
  </w:style>
  <w:style w:type="paragraph" w:customStyle="1" w:styleId="10">
    <w:name w:val="Заголовок1"/>
    <w:basedOn w:val="Normal"/>
    <w:next w:val="BodyText"/>
    <w:rsid w:val="00A00EE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A00EE7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link w:val="BodyText"/>
    <w:rsid w:val="00A00EE7"/>
    <w:rPr>
      <w:rFonts w:cs="Calibri"/>
      <w:sz w:val="22"/>
      <w:szCs w:val="22"/>
      <w:lang w:val="en-US" w:eastAsia="ar-SA"/>
    </w:rPr>
  </w:style>
  <w:style w:type="paragraph" w:styleId="List">
    <w:name w:val="List"/>
    <w:basedOn w:val="BodyText"/>
    <w:rsid w:val="00A00EE7"/>
    <w:rPr>
      <w:rFonts w:cs="Mangal"/>
    </w:rPr>
  </w:style>
  <w:style w:type="paragraph" w:customStyle="1" w:styleId="30">
    <w:name w:val="Название3"/>
    <w:basedOn w:val="Normal"/>
    <w:rsid w:val="00A00EE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31">
    <w:name w:val="Указатель3"/>
    <w:basedOn w:val="Normal"/>
    <w:rsid w:val="00A00EE7"/>
    <w:pPr>
      <w:suppressLineNumbers/>
      <w:suppressAutoHyphens/>
    </w:pPr>
    <w:rPr>
      <w:rFonts w:cs="Mangal"/>
      <w:lang w:eastAsia="ar-SA"/>
    </w:rPr>
  </w:style>
  <w:style w:type="paragraph" w:customStyle="1" w:styleId="20">
    <w:name w:val="Название2"/>
    <w:basedOn w:val="Normal"/>
    <w:rsid w:val="00A00EE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21">
    <w:name w:val="Указатель2"/>
    <w:basedOn w:val="Normal"/>
    <w:rsid w:val="00A00EE7"/>
    <w:pPr>
      <w:suppressLineNumbers/>
      <w:suppressAutoHyphens/>
    </w:pPr>
    <w:rPr>
      <w:rFonts w:cs="Mangal"/>
      <w:lang w:eastAsia="ar-SA"/>
    </w:rPr>
  </w:style>
  <w:style w:type="paragraph" w:customStyle="1" w:styleId="11">
    <w:name w:val="Название1"/>
    <w:basedOn w:val="Normal"/>
    <w:rsid w:val="00A00EE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Normal"/>
    <w:rsid w:val="00A00EE7"/>
    <w:pPr>
      <w:suppressLineNumbers/>
      <w:suppressAutoHyphens/>
    </w:pPr>
    <w:rPr>
      <w:rFonts w:cs="Mangal"/>
      <w:lang w:eastAsia="ar-SA"/>
    </w:rPr>
  </w:style>
  <w:style w:type="paragraph" w:customStyle="1" w:styleId="Heading">
    <w:name w:val="Heading"/>
    <w:basedOn w:val="Normal"/>
    <w:next w:val="BodyText"/>
    <w:rsid w:val="00A00EE7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eastAsia="ar-SA"/>
    </w:rPr>
  </w:style>
  <w:style w:type="paragraph" w:customStyle="1" w:styleId="13">
    <w:name w:val="Название объекта1"/>
    <w:basedOn w:val="Normal"/>
    <w:rsid w:val="00A00EE7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A00EE7"/>
    <w:pPr>
      <w:suppressLineNumbers/>
      <w:suppressAutoHyphens/>
    </w:pPr>
    <w:rPr>
      <w:rFonts w:cs="FreeSans"/>
      <w:lang w:eastAsia="ar-SA"/>
    </w:rPr>
  </w:style>
  <w:style w:type="paragraph" w:styleId="EndnoteText">
    <w:name w:val="endnote text"/>
    <w:basedOn w:val="Normal"/>
    <w:link w:val="EndnoteTextChar"/>
    <w:rsid w:val="00A00EE7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EndnoteTextChar">
    <w:name w:val="Endnote Text Char"/>
    <w:link w:val="EndnoteText"/>
    <w:rsid w:val="00A00EE7"/>
    <w:rPr>
      <w:rFonts w:cs="Calibri"/>
      <w:lang w:val="en-US" w:eastAsia="ar-SA"/>
    </w:rPr>
  </w:style>
  <w:style w:type="paragraph" w:styleId="FootnoteText">
    <w:name w:val="footnote text"/>
    <w:basedOn w:val="Normal"/>
    <w:link w:val="FootnoteTextChar"/>
    <w:rsid w:val="00A00EE7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FootnoteTextChar">
    <w:name w:val="Footnote Text Char"/>
    <w:link w:val="FootnoteText"/>
    <w:rsid w:val="00A00EE7"/>
    <w:rPr>
      <w:rFonts w:cs="Calibri"/>
      <w:lang w:val="en-US" w:eastAsia="ar-SA"/>
    </w:rPr>
  </w:style>
  <w:style w:type="paragraph" w:styleId="NormalWeb">
    <w:name w:val="Normal (Web)"/>
    <w:basedOn w:val="Normal"/>
    <w:uiPriority w:val="99"/>
    <w:unhideWhenUsed/>
    <w:rsid w:val="00A00E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selectable">
    <w:name w:val="selectable"/>
    <w:rsid w:val="00A00EE7"/>
  </w:style>
  <w:style w:type="character" w:customStyle="1" w:styleId="apple-converted-space">
    <w:name w:val="apple-converted-space"/>
    <w:rsid w:val="0049387D"/>
  </w:style>
  <w:style w:type="paragraph" w:styleId="ListParagraph">
    <w:name w:val="List Paragraph"/>
    <w:basedOn w:val="Normal"/>
    <w:uiPriority w:val="99"/>
    <w:qFormat/>
    <w:rsid w:val="007865CF"/>
    <w:pPr>
      <w:ind w:left="720"/>
      <w:contextualSpacing/>
    </w:pPr>
  </w:style>
  <w:style w:type="paragraph" w:styleId="Revision">
    <w:name w:val="Revision"/>
    <w:hidden/>
    <w:uiPriority w:val="99"/>
    <w:semiHidden/>
    <w:rsid w:val="009524B7"/>
    <w:rPr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BE0254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E0254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BE0254"/>
  </w:style>
  <w:style w:type="paragraph" w:styleId="TOC2">
    <w:name w:val="toc 2"/>
    <w:basedOn w:val="Normal"/>
    <w:next w:val="Normal"/>
    <w:autoRedefine/>
    <w:uiPriority w:val="39"/>
    <w:unhideWhenUsed/>
    <w:rsid w:val="00F24660"/>
    <w:pPr>
      <w:ind w:left="22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62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7120"/>
    <w:rPr>
      <w:rFonts w:ascii="SimSun" w:eastAsia="SimSun" w:hAnsi="SimSun" w:cs="SimSun"/>
      <w:sz w:val="24"/>
      <w:szCs w:val="24"/>
      <w:lang w:val="en-US" w:eastAsia="zh-CN"/>
    </w:rPr>
  </w:style>
  <w:style w:type="table" w:styleId="TableGrid">
    <w:name w:val="Table Grid"/>
    <w:basedOn w:val="TableNormal"/>
    <w:uiPriority w:val="59"/>
    <w:rsid w:val="003B2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102FD8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3D4B89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A262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2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E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0254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2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00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A630DB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nhideWhenUsed/>
    <w:rsid w:val="00A00E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A630DB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nhideWhenUsed/>
    <w:rsid w:val="00A00EE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C6F14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unhideWhenUsed/>
    <w:rsid w:val="00401C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C8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01C8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C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1C8D"/>
    <w:rPr>
      <w:b/>
      <w:bCs/>
      <w:lang w:val="en-US" w:eastAsia="en-US"/>
    </w:rPr>
  </w:style>
  <w:style w:type="character" w:customStyle="1" w:styleId="3">
    <w:name w:val="Основной шрифт абзаца3"/>
    <w:rsid w:val="00A00EE7"/>
  </w:style>
  <w:style w:type="character" w:customStyle="1" w:styleId="2">
    <w:name w:val="Основной шрифт абзаца2"/>
    <w:rsid w:val="00A00EE7"/>
  </w:style>
  <w:style w:type="character" w:customStyle="1" w:styleId="1">
    <w:name w:val="Основной шрифт абзаца1"/>
    <w:rsid w:val="00A00EE7"/>
  </w:style>
  <w:style w:type="character" w:customStyle="1" w:styleId="a">
    <w:name w:val="Текст концевой сноски Знак"/>
    <w:rsid w:val="00A00EE7"/>
    <w:rPr>
      <w:sz w:val="20"/>
      <w:szCs w:val="20"/>
    </w:rPr>
  </w:style>
  <w:style w:type="character" w:customStyle="1" w:styleId="a0">
    <w:name w:val="Символы концевой сноски"/>
    <w:rsid w:val="00A00EE7"/>
    <w:rPr>
      <w:vertAlign w:val="superscript"/>
    </w:rPr>
  </w:style>
  <w:style w:type="character" w:customStyle="1" w:styleId="a1">
    <w:name w:val="Текст сноски Знак"/>
    <w:rsid w:val="00A00EE7"/>
    <w:rPr>
      <w:sz w:val="20"/>
      <w:szCs w:val="20"/>
    </w:rPr>
  </w:style>
  <w:style w:type="character" w:customStyle="1" w:styleId="a2">
    <w:name w:val="Символ сноски"/>
    <w:rsid w:val="00A00EE7"/>
    <w:rPr>
      <w:vertAlign w:val="superscript"/>
    </w:rPr>
  </w:style>
  <w:style w:type="character" w:styleId="Hyperlink">
    <w:name w:val="Hyperlink"/>
    <w:uiPriority w:val="99"/>
    <w:rsid w:val="00A00EE7"/>
    <w:rPr>
      <w:color w:val="0000FF"/>
      <w:u w:val="single"/>
    </w:rPr>
  </w:style>
  <w:style w:type="paragraph" w:customStyle="1" w:styleId="10">
    <w:name w:val="Заголовок1"/>
    <w:basedOn w:val="Normal"/>
    <w:next w:val="BodyText"/>
    <w:rsid w:val="00A00EE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A00EE7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link w:val="BodyText"/>
    <w:rsid w:val="00A00EE7"/>
    <w:rPr>
      <w:rFonts w:cs="Calibri"/>
      <w:sz w:val="22"/>
      <w:szCs w:val="22"/>
      <w:lang w:val="en-US" w:eastAsia="ar-SA"/>
    </w:rPr>
  </w:style>
  <w:style w:type="paragraph" w:styleId="List">
    <w:name w:val="List"/>
    <w:basedOn w:val="BodyText"/>
    <w:rsid w:val="00A00EE7"/>
    <w:rPr>
      <w:rFonts w:cs="Mangal"/>
    </w:rPr>
  </w:style>
  <w:style w:type="paragraph" w:customStyle="1" w:styleId="30">
    <w:name w:val="Название3"/>
    <w:basedOn w:val="Normal"/>
    <w:rsid w:val="00A00EE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31">
    <w:name w:val="Указатель3"/>
    <w:basedOn w:val="Normal"/>
    <w:rsid w:val="00A00EE7"/>
    <w:pPr>
      <w:suppressLineNumbers/>
      <w:suppressAutoHyphens/>
    </w:pPr>
    <w:rPr>
      <w:rFonts w:cs="Mangal"/>
      <w:lang w:eastAsia="ar-SA"/>
    </w:rPr>
  </w:style>
  <w:style w:type="paragraph" w:customStyle="1" w:styleId="20">
    <w:name w:val="Название2"/>
    <w:basedOn w:val="Normal"/>
    <w:rsid w:val="00A00EE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21">
    <w:name w:val="Указатель2"/>
    <w:basedOn w:val="Normal"/>
    <w:rsid w:val="00A00EE7"/>
    <w:pPr>
      <w:suppressLineNumbers/>
      <w:suppressAutoHyphens/>
    </w:pPr>
    <w:rPr>
      <w:rFonts w:cs="Mangal"/>
      <w:lang w:eastAsia="ar-SA"/>
    </w:rPr>
  </w:style>
  <w:style w:type="paragraph" w:customStyle="1" w:styleId="11">
    <w:name w:val="Название1"/>
    <w:basedOn w:val="Normal"/>
    <w:rsid w:val="00A00EE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Normal"/>
    <w:rsid w:val="00A00EE7"/>
    <w:pPr>
      <w:suppressLineNumbers/>
      <w:suppressAutoHyphens/>
    </w:pPr>
    <w:rPr>
      <w:rFonts w:cs="Mangal"/>
      <w:lang w:eastAsia="ar-SA"/>
    </w:rPr>
  </w:style>
  <w:style w:type="paragraph" w:customStyle="1" w:styleId="Heading">
    <w:name w:val="Heading"/>
    <w:basedOn w:val="Normal"/>
    <w:next w:val="BodyText"/>
    <w:rsid w:val="00A00EE7"/>
    <w:pPr>
      <w:keepNext/>
      <w:suppressAutoHyphens/>
      <w:spacing w:before="240" w:after="120"/>
    </w:pPr>
    <w:rPr>
      <w:rFonts w:ascii="Liberation Sans" w:eastAsia="Droid Sans Fallback" w:hAnsi="Liberation Sans" w:cs="FreeSans"/>
      <w:sz w:val="28"/>
      <w:szCs w:val="28"/>
      <w:lang w:eastAsia="ar-SA"/>
    </w:rPr>
  </w:style>
  <w:style w:type="paragraph" w:customStyle="1" w:styleId="13">
    <w:name w:val="Название объекта1"/>
    <w:basedOn w:val="Normal"/>
    <w:rsid w:val="00A00EE7"/>
    <w:pPr>
      <w:suppressLineNumbers/>
      <w:suppressAutoHyphens/>
      <w:spacing w:before="120" w:after="120"/>
    </w:pPr>
    <w:rPr>
      <w:rFonts w:cs="FreeSans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A00EE7"/>
    <w:pPr>
      <w:suppressLineNumbers/>
      <w:suppressAutoHyphens/>
    </w:pPr>
    <w:rPr>
      <w:rFonts w:cs="FreeSans"/>
      <w:lang w:eastAsia="ar-SA"/>
    </w:rPr>
  </w:style>
  <w:style w:type="paragraph" w:styleId="EndnoteText">
    <w:name w:val="endnote text"/>
    <w:basedOn w:val="Normal"/>
    <w:link w:val="EndnoteTextChar"/>
    <w:rsid w:val="00A00EE7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EndnoteTextChar">
    <w:name w:val="Endnote Text Char"/>
    <w:link w:val="EndnoteText"/>
    <w:rsid w:val="00A00EE7"/>
    <w:rPr>
      <w:rFonts w:cs="Calibri"/>
      <w:lang w:val="en-US" w:eastAsia="ar-SA"/>
    </w:rPr>
  </w:style>
  <w:style w:type="paragraph" w:styleId="FootnoteText">
    <w:name w:val="footnote text"/>
    <w:basedOn w:val="Normal"/>
    <w:link w:val="FootnoteTextChar"/>
    <w:rsid w:val="00A00EE7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FootnoteTextChar">
    <w:name w:val="Footnote Text Char"/>
    <w:link w:val="FootnoteText"/>
    <w:rsid w:val="00A00EE7"/>
    <w:rPr>
      <w:rFonts w:cs="Calibri"/>
      <w:lang w:val="en-US" w:eastAsia="ar-SA"/>
    </w:rPr>
  </w:style>
  <w:style w:type="paragraph" w:styleId="NormalWeb">
    <w:name w:val="Normal (Web)"/>
    <w:basedOn w:val="Normal"/>
    <w:uiPriority w:val="99"/>
    <w:unhideWhenUsed/>
    <w:rsid w:val="00A00E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selectable">
    <w:name w:val="selectable"/>
    <w:rsid w:val="00A00EE7"/>
  </w:style>
  <w:style w:type="character" w:customStyle="1" w:styleId="apple-converted-space">
    <w:name w:val="apple-converted-space"/>
    <w:rsid w:val="0049387D"/>
  </w:style>
  <w:style w:type="paragraph" w:styleId="ListParagraph">
    <w:name w:val="List Paragraph"/>
    <w:basedOn w:val="Normal"/>
    <w:uiPriority w:val="99"/>
    <w:qFormat/>
    <w:rsid w:val="007865CF"/>
    <w:pPr>
      <w:ind w:left="720"/>
      <w:contextualSpacing/>
    </w:pPr>
  </w:style>
  <w:style w:type="paragraph" w:styleId="Revision">
    <w:name w:val="Revision"/>
    <w:hidden/>
    <w:uiPriority w:val="99"/>
    <w:semiHidden/>
    <w:rsid w:val="009524B7"/>
    <w:rPr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BE0254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E0254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ru-RU" w:eastAsia="ru-RU"/>
    </w:rPr>
  </w:style>
  <w:style w:type="paragraph" w:styleId="TOC1">
    <w:name w:val="toc 1"/>
    <w:basedOn w:val="Normal"/>
    <w:next w:val="Normal"/>
    <w:autoRedefine/>
    <w:uiPriority w:val="39"/>
    <w:unhideWhenUsed/>
    <w:rsid w:val="00BE0254"/>
  </w:style>
  <w:style w:type="paragraph" w:styleId="TOC2">
    <w:name w:val="toc 2"/>
    <w:basedOn w:val="Normal"/>
    <w:next w:val="Normal"/>
    <w:autoRedefine/>
    <w:uiPriority w:val="39"/>
    <w:unhideWhenUsed/>
    <w:rsid w:val="00F24660"/>
    <w:pPr>
      <w:ind w:left="22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62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sz w:val="24"/>
      <w:szCs w:val="24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7120"/>
    <w:rPr>
      <w:rFonts w:ascii="SimSun" w:eastAsia="SimSun" w:hAnsi="SimSun" w:cs="SimSun"/>
      <w:sz w:val="24"/>
      <w:szCs w:val="24"/>
      <w:lang w:val="en-US" w:eastAsia="zh-CN"/>
    </w:rPr>
  </w:style>
  <w:style w:type="table" w:styleId="TableGrid">
    <w:name w:val="Table Grid"/>
    <w:basedOn w:val="TableNormal"/>
    <w:uiPriority w:val="59"/>
    <w:rsid w:val="003B2F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102FD8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3D4B89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A2621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2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30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8"/>
    </mc:Choice>
    <mc:Fallback>
      <c:style val="4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Diagram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v>Hours Vs. Grade</c:v>
          </c:tx>
          <c:xVal>
            <c:strRef>
              <c:f>one!$O$1:$O$21</c:f>
              <c:strCache>
                <c:ptCount val="21"/>
                <c:pt idx="0">
                  <c:v>Hours of the Week</c:v>
                </c:pt>
                <c:pt idx="1">
                  <c:v>10</c:v>
                </c:pt>
                <c:pt idx="2">
                  <c:v>7</c:v>
                </c:pt>
                <c:pt idx="3">
                  <c:v>12</c:v>
                </c:pt>
                <c:pt idx="4">
                  <c:v>6</c:v>
                </c:pt>
                <c:pt idx="5">
                  <c:v>7</c:v>
                </c:pt>
                <c:pt idx="6">
                  <c:v>5</c:v>
                </c:pt>
                <c:pt idx="7">
                  <c:v>6</c:v>
                </c:pt>
                <c:pt idx="8">
                  <c:v>8</c:v>
                </c:pt>
                <c:pt idx="9">
                  <c:v>10</c:v>
                </c:pt>
                <c:pt idx="10">
                  <c:v>10</c:v>
                </c:pt>
                <c:pt idx="11">
                  <c:v>12</c:v>
                </c:pt>
                <c:pt idx="12">
                  <c:v>9</c:v>
                </c:pt>
                <c:pt idx="13">
                  <c:v>8</c:v>
                </c:pt>
                <c:pt idx="14">
                  <c:v>13</c:v>
                </c:pt>
                <c:pt idx="15">
                  <c:v>7</c:v>
                </c:pt>
                <c:pt idx="16">
                  <c:v>5</c:v>
                </c:pt>
                <c:pt idx="17">
                  <c:v>9</c:v>
                </c:pt>
                <c:pt idx="18">
                  <c:v>8</c:v>
                </c:pt>
                <c:pt idx="19">
                  <c:v>7</c:v>
                </c:pt>
                <c:pt idx="20">
                  <c:v>9</c:v>
                </c:pt>
              </c:strCache>
            </c:strRef>
          </c:xVal>
          <c:yVal>
            <c:numRef>
              <c:f>one!$P$2:$P$21</c:f>
              <c:numCache>
                <c:formatCode>General</c:formatCode>
                <c:ptCount val="20"/>
                <c:pt idx="0">
                  <c:v>85</c:v>
                </c:pt>
                <c:pt idx="1">
                  <c:v>82</c:v>
                </c:pt>
                <c:pt idx="2">
                  <c:v>91</c:v>
                </c:pt>
                <c:pt idx="3">
                  <c:v>80</c:v>
                </c:pt>
                <c:pt idx="4">
                  <c:v>79</c:v>
                </c:pt>
                <c:pt idx="5">
                  <c:v>76</c:v>
                </c:pt>
                <c:pt idx="6">
                  <c:v>75</c:v>
                </c:pt>
                <c:pt idx="7">
                  <c:v>82</c:v>
                </c:pt>
                <c:pt idx="8">
                  <c:v>88</c:v>
                </c:pt>
                <c:pt idx="9">
                  <c:v>86</c:v>
                </c:pt>
                <c:pt idx="10">
                  <c:v>93</c:v>
                </c:pt>
                <c:pt idx="11">
                  <c:v>86</c:v>
                </c:pt>
                <c:pt idx="12">
                  <c:v>81</c:v>
                </c:pt>
                <c:pt idx="13">
                  <c:v>90</c:v>
                </c:pt>
                <c:pt idx="14">
                  <c:v>84</c:v>
                </c:pt>
                <c:pt idx="15">
                  <c:v>77</c:v>
                </c:pt>
                <c:pt idx="16">
                  <c:v>84</c:v>
                </c:pt>
                <c:pt idx="17">
                  <c:v>80</c:v>
                </c:pt>
                <c:pt idx="18">
                  <c:v>78</c:v>
                </c:pt>
                <c:pt idx="19">
                  <c:v>82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6168832"/>
        <c:axId val="516138112"/>
      </c:scatterChart>
      <c:valAx>
        <c:axId val="5061688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Hours of the Week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16138112"/>
        <c:crosses val="autoZero"/>
        <c:crossBetween val="midCat"/>
      </c:valAx>
      <c:valAx>
        <c:axId val="5161381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Grade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0616883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45"/>
    </mc:Choice>
    <mc:Fallback>
      <c:style val="4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Scatter Diagram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v>Hours Vs. Grade</c:v>
          </c:tx>
          <c:trendline>
            <c:trendlineType val="linear"/>
            <c:dispRSqr val="1"/>
            <c:dispEq val="1"/>
            <c:trendlineLbl>
              <c:numFmt formatCode="General" sourceLinked="0"/>
            </c:trendlineLbl>
          </c:trendline>
          <c:xVal>
            <c:strRef>
              <c:f>one!$O$1:$O$21</c:f>
              <c:strCache>
                <c:ptCount val="21"/>
                <c:pt idx="0">
                  <c:v>Hours of the Week</c:v>
                </c:pt>
                <c:pt idx="1">
                  <c:v>10</c:v>
                </c:pt>
                <c:pt idx="2">
                  <c:v>7</c:v>
                </c:pt>
                <c:pt idx="3">
                  <c:v>12</c:v>
                </c:pt>
                <c:pt idx="4">
                  <c:v>6</c:v>
                </c:pt>
                <c:pt idx="5">
                  <c:v>7</c:v>
                </c:pt>
                <c:pt idx="6">
                  <c:v>5</c:v>
                </c:pt>
                <c:pt idx="7">
                  <c:v>6</c:v>
                </c:pt>
                <c:pt idx="8">
                  <c:v>8</c:v>
                </c:pt>
                <c:pt idx="9">
                  <c:v>10</c:v>
                </c:pt>
                <c:pt idx="10">
                  <c:v>10</c:v>
                </c:pt>
                <c:pt idx="11">
                  <c:v>12</c:v>
                </c:pt>
                <c:pt idx="12">
                  <c:v>9</c:v>
                </c:pt>
                <c:pt idx="13">
                  <c:v>8</c:v>
                </c:pt>
                <c:pt idx="14">
                  <c:v>13</c:v>
                </c:pt>
                <c:pt idx="15">
                  <c:v>7</c:v>
                </c:pt>
                <c:pt idx="16">
                  <c:v>5</c:v>
                </c:pt>
                <c:pt idx="17">
                  <c:v>9</c:v>
                </c:pt>
                <c:pt idx="18">
                  <c:v>8</c:v>
                </c:pt>
                <c:pt idx="19">
                  <c:v>7</c:v>
                </c:pt>
                <c:pt idx="20">
                  <c:v>9</c:v>
                </c:pt>
              </c:strCache>
            </c:strRef>
          </c:xVal>
          <c:yVal>
            <c:numRef>
              <c:f>one!$P$2:$P$21</c:f>
              <c:numCache>
                <c:formatCode>General</c:formatCode>
                <c:ptCount val="20"/>
                <c:pt idx="0">
                  <c:v>85</c:v>
                </c:pt>
                <c:pt idx="1">
                  <c:v>82</c:v>
                </c:pt>
                <c:pt idx="2">
                  <c:v>91</c:v>
                </c:pt>
                <c:pt idx="3">
                  <c:v>80</c:v>
                </c:pt>
                <c:pt idx="4">
                  <c:v>79</c:v>
                </c:pt>
                <c:pt idx="5">
                  <c:v>76</c:v>
                </c:pt>
                <c:pt idx="6">
                  <c:v>75</c:v>
                </c:pt>
                <c:pt idx="7">
                  <c:v>82</c:v>
                </c:pt>
                <c:pt idx="8">
                  <c:v>88</c:v>
                </c:pt>
                <c:pt idx="9">
                  <c:v>86</c:v>
                </c:pt>
                <c:pt idx="10">
                  <c:v>93</c:v>
                </c:pt>
                <c:pt idx="11">
                  <c:v>86</c:v>
                </c:pt>
                <c:pt idx="12">
                  <c:v>81</c:v>
                </c:pt>
                <c:pt idx="13">
                  <c:v>90</c:v>
                </c:pt>
                <c:pt idx="14">
                  <c:v>84</c:v>
                </c:pt>
                <c:pt idx="15">
                  <c:v>77</c:v>
                </c:pt>
                <c:pt idx="16">
                  <c:v>84</c:v>
                </c:pt>
                <c:pt idx="17">
                  <c:v>80</c:v>
                </c:pt>
                <c:pt idx="18">
                  <c:v>78</c:v>
                </c:pt>
                <c:pt idx="19">
                  <c:v>82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53314944"/>
        <c:axId val="553554688"/>
      </c:scatterChart>
      <c:valAx>
        <c:axId val="5533149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Hours of the Week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553554688"/>
        <c:crosses val="autoZero"/>
        <c:crossBetween val="midCat"/>
      </c:valAx>
      <c:valAx>
        <c:axId val="553554688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Grade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55331494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98ADACF-5151-4232-ABEA-AB816359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11</Pages>
  <Words>760</Words>
  <Characters>4333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5083</CharactersWithSpaces>
  <SharedDoc>false</SharedDoc>
  <HLinks>
    <vt:vector size="60" baseType="variant"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_Toc507530332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_Toc507530331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_Toc507530330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_Toc507530329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_Toc507530328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_Toc507530327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_Toc507530326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_Toc507530325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_Toc507530324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_Toc507530323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2020-06-24T12:16:00Z</cp:lastPrinted>
  <dcterms:created xsi:type="dcterms:W3CDTF">2021-05-09T12:54:00Z</dcterms:created>
  <dcterms:modified xsi:type="dcterms:W3CDTF">2021-05-09T15:10:00Z</dcterms:modified>
</cp:coreProperties>
</file>